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83963742"/>
        <w:docPartObj>
          <w:docPartGallery w:val="Cover Pages"/>
          <w:docPartUnique/>
        </w:docPartObj>
      </w:sdtPr>
      <w:sdtEndPr>
        <w:rPr>
          <w:rFonts w:ascii="Calibri,Bold" w:hAnsi="Calibri,Bold" w:cs="Calibri,Bold"/>
          <w:b/>
          <w:bCs/>
          <w:color w:val="1F497D"/>
          <w:sz w:val="44"/>
          <w:szCs w:val="44"/>
        </w:rPr>
      </w:sdtEndPr>
      <w:sdtContent>
        <w:p w:rsidR="002202FE" w:rsidRDefault="002202FE"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994BE9B" wp14:editId="2A61082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kstboks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02FE" w:rsidRDefault="00BA52B2" w:rsidP="001152FD">
                                <w:pPr>
                                  <w:pStyle w:val="Ingenmellomrom"/>
                                  <w:spacing w:line="480" w:lineRule="auto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Anbefaling for Helse Sør-Øst</w:t>
                                </w:r>
                                <w:r w:rsidR="00A81296">
                                  <w:rPr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 xml:space="preserve"> basert på veileder utarbeidet av Helse Nord</w:t>
                                </w:r>
                                <w:r w:rsidR="001152FD">
                                  <w:rPr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 xml:space="preserve"> og Helse Midt</w:t>
                                </w:r>
                                <w:r w:rsidR="00A81296">
                                  <w:rPr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0994BE9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tRggIAAGIFAAAOAAAAZHJzL2Uyb0RvYy54bWysVE1v2zAMvQ/YfxB0X+30I+uCOkXWosOA&#10;Yi3WDj0rstQYlUVNUhJnv35Psp0W3S4ddpFp8pHix6POzrvWsI3yoSFb8clByZmykurGPlb8x/3V&#10;h1POQhS2FoasqvhOBX4+f//ubOtm6pBWZGrlGYLYMNu6iq9idLOiCHKlWhEOyCkLoybfiohf/1jU&#10;XmwRvTXFYVlOiy352nmSKgRoL3sjn+f4WisZb7QOKjJTceQW8+nzuUxnMT8Ts0cv3KqRQxriH7Jo&#10;RWNx6T7UpYiCrX3zR6i2kZ4C6XggqS1I60aqXAOqmZSvqrlbCadyLWhOcPs2hf8XVn7b3HrW1Jjd&#10;ySFnVrQY0r16CnFJT4ElJVq0dWEG5J0DNnafqQN81AcoU+Wd9m36oiYGO5q92zdYdZFJKD8eIWAJ&#10;k4Tt0+T4GDLCF8/ezof4RVHLklBxjwHmvorNdYg9dISkyyxdNcbkIRrLthWfHp2U2WFvQXBjE1Zl&#10;OgxhUkV95lmKO6MSxtjvSqMduYCkyERUF8azjQCFhJTKxlx7jgt0Qmkk8RbHAf+c1Vuc+zrGm8nG&#10;vXPbWPK5+ldp109jyrrHo+cv6k5i7JbdMOkl1TsM2lO/LcHJqwbTuBYh3gqP9cAAsfLxBoc2hK7T&#10;IHG2Iv/rb/qEB2th5WyLdat4+LkWXnFmvlrweTIty8yMmH9xg8/C9PTkNBFmOartur0gTGKCd8XJ&#10;LCZwNKOoPbUPeBQW6UKYhJW4tuLLUbyI/f7jUZFqscggLKMT8dreOZlCp8Ekmt13D8K7gYsRLP5G&#10;406K2StK9tjkaWmxjqSbzNfU276hQ8+xyJnxw6OTXoqX/xn1/DTOfwM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FWaq1GC&#10;AgAAYg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p w:rsidR="002202FE" w:rsidRDefault="00BA52B2" w:rsidP="001152FD">
                          <w:pPr>
                            <w:pStyle w:val="Ingenmellomrom"/>
                            <w:spacing w:line="48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23"/>
                              <w:szCs w:val="23"/>
                            </w:rPr>
                            <w:t>Anbefaling for Helse Sør-Øst</w:t>
                          </w:r>
                          <w:r w:rsidR="00A81296">
                            <w:rPr>
                              <w:b/>
                              <w:bCs/>
                              <w:sz w:val="23"/>
                              <w:szCs w:val="23"/>
                            </w:rPr>
                            <w:t xml:space="preserve"> basert på veileder utarbeidet av Helse Nord</w:t>
                          </w:r>
                          <w:r w:rsidR="001152FD">
                            <w:rPr>
                              <w:b/>
                              <w:bCs/>
                              <w:sz w:val="23"/>
                              <w:szCs w:val="23"/>
                            </w:rPr>
                            <w:t xml:space="preserve"> og Helse Midt</w:t>
                          </w:r>
                          <w:r w:rsidR="00A81296">
                            <w:rPr>
                              <w:b/>
                              <w:bCs/>
                              <w:sz w:val="23"/>
                              <w:szCs w:val="23"/>
                            </w:rPr>
                            <w:t xml:space="preserve">.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4473DAE" wp14:editId="7C16092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kstboks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02FE" w:rsidRDefault="00895A32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,Bold" w:hAnsi="Calibri,Bold" w:cs="Calibri,Bold"/>
                                      <w:b/>
                                      <w:bCs/>
                                      <w:color w:val="1F497D"/>
                                      <w:sz w:val="44"/>
                                      <w:szCs w:val="44"/>
                                    </w:rPr>
                                    <w:alias w:val="Tittel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DC0C14">
                                      <w:rPr>
                                        <w:rFonts w:ascii="Calibri,Bold" w:hAnsi="Calibri,Bold" w:cs="Calibri,Bold"/>
                                        <w:b/>
                                        <w:bCs/>
                                        <w:color w:val="1F497D"/>
                                        <w:sz w:val="44"/>
                                        <w:szCs w:val="44"/>
                                      </w:rPr>
                                      <w:t>Regional v</w:t>
                                    </w:r>
                                    <w:r w:rsidR="00107EAE" w:rsidRPr="002202FE">
                                      <w:rPr>
                                        <w:rFonts w:ascii="Calibri,Bold" w:hAnsi="Calibri,Bold" w:cs="Calibri,Bold"/>
                                        <w:b/>
                                        <w:bCs/>
                                        <w:color w:val="1F497D"/>
                                        <w:sz w:val="44"/>
                                        <w:szCs w:val="44"/>
                                      </w:rPr>
                                      <w:t xml:space="preserve">eileder for </w:t>
                                    </w:r>
                                    <w:r w:rsidR="00E1117A">
                                      <w:rPr>
                                        <w:rFonts w:ascii="Calibri,Bold" w:hAnsi="Calibri,Bold" w:cs="Calibri,Bold"/>
                                        <w:b/>
                                        <w:bCs/>
                                        <w:color w:val="1F497D"/>
                                        <w:sz w:val="44"/>
                                        <w:szCs w:val="44"/>
                                      </w:rPr>
                                      <w:t xml:space="preserve">organisering av </w:t>
                                    </w:r>
                                    <w:r w:rsidR="00107EAE" w:rsidRPr="002202FE">
                                      <w:rPr>
                                        <w:rFonts w:ascii="Calibri,Bold" w:hAnsi="Calibri,Bold" w:cs="Calibri,Bold"/>
                                        <w:b/>
                                        <w:bCs/>
                                        <w:color w:val="1F497D"/>
                                        <w:sz w:val="44"/>
                                        <w:szCs w:val="44"/>
                                      </w:rPr>
                                      <w:t xml:space="preserve">praksisstudier </w:t>
                                    </w:r>
                                    <w:r w:rsidR="00E1117A">
                                      <w:rPr>
                                        <w:rFonts w:ascii="Calibri,Bold" w:hAnsi="Calibri,Bold" w:cs="Calibri,Bold"/>
                                        <w:b/>
                                        <w:bCs/>
                                        <w:color w:val="1F497D"/>
                                        <w:sz w:val="44"/>
                                        <w:szCs w:val="44"/>
                                      </w:rPr>
                                      <w:t xml:space="preserve"> ved</w:t>
                                    </w:r>
                                    <w:r w:rsidR="00107EAE" w:rsidRPr="002202FE">
                                      <w:rPr>
                                        <w:rFonts w:ascii="Calibri,Bold" w:hAnsi="Calibri,Bold" w:cs="Calibri,Bold"/>
                                        <w:b/>
                                        <w:bCs/>
                                        <w:color w:val="1F497D"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r w:rsidR="00DC0C14">
                                      <w:rPr>
                                        <w:rFonts w:ascii="Calibri,Bold" w:hAnsi="Calibri,Bold" w:cs="Calibri,Bold"/>
                                        <w:b/>
                                        <w:bCs/>
                                        <w:color w:val="1F497D"/>
                                        <w:sz w:val="44"/>
                                        <w:szCs w:val="44"/>
                                      </w:rPr>
                                      <w:t>koronaepidemien som gjelder for Helse Sør-Øst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Undertittel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202FE" w:rsidRDefault="002202FE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44473DAE" id="Tekstboks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inhgIAAGoFAAAOAAAAZHJzL2Uyb0RvYy54bWysVE1v2zAMvQ/YfxB0X500SxYEdYqsRYcB&#10;RVssHXpWZKkxKomaxMTOfv0o2U67bpcOu8g0+UTx45Fn5601bK9CrMGVfHwy4kw5CVXtHkv+/f7q&#10;w5yziMJVwoBTJT+oyM+X79+dNX6hTmELplKBkRMXF40v+RbRL4oiyq2yIp6AV46MGoIVSL/hsaiC&#10;aMi7NcXpaDQrGgiVDyBVjKS97Ix8mf1rrSTeah0VMlNyig3zGfK5SWexPBOLxyD8tpZ9GOIforCi&#10;dvTo0dWlQMF2of7Dla1lgAgaTyTYArSupco5UDbj0ats1lvhVc6FihP9sUzx/7mVN/u7wOqKejf9&#10;yJkTlpp0r54ibuApsqSkEjU+Lgi59oTF9jO0BB/0kZQp81YHm76UEyM7FftwLLBqkUlSfpqMp9Q1&#10;ziTZJrPJfDrNLSier/sQ8YsCy5JQ8kAdzIUV++uIFApBB0h6zcFVbUzuonGsKflsQi5/s9AN45JG&#10;ZT70blJKXehZwoNRCWPcN6WpHjmDpMhMVBcmsL0gDgkplcOcfPZL6ITSFMRbLvb456jecrnLY3gZ&#10;HB4v29pByNm/Crt6GkLWHZ4K+SLvJGK7aTsiDJ3dQHWghgfopiZ6eVVTU65FxDsRaEyokTT6eEuH&#10;NkDFh17ibAvh59/0CU/sJStnDY1dyeOPnQiKM/PVEa/Hs9EoMwTzL70QsjCbT+eJOJtB7Xb2Aqgh&#10;Y9ovXmYxgdEMog5gH2g5rNKDZBJO0rMl3wziBXZ7gJaLVKtVBtFQeoHXbu1lcp36k9h23z6I4HtK&#10;IrH5BobZFItXzOyw6aaD1Q5B15m2qcRdQfvS00BnNvfLJ22Ml/8Z9bwil78AAAD//wMAUEsDBBQA&#10;BgAIAAAAIQDDTVCA2wAAAAYBAAAPAAAAZHJzL2Rvd25yZXYueG1sTI/BTsMwEETvSP0Ha5F6o3Za&#10;BVCIU1WROFTqhQLi6sTbJCJeG9tpw9/jcoHLSKNZzbwtt7MZ2Rl9GCxJyFYCGFJr9UCdhLfX57tH&#10;YCEq0mq0hBK+McC2WtyUqtD2Qi94PsaOpRIKhZLQx+gKzkPbo1FhZR1Syk7WGxWT9R3XXl1SuRn5&#10;Woh7btRAaaFXDuse28/jZCRgPTWb9/okJp9/ZM7tDy58HaRc3s67J2AR5/h3DFf8hA5VYmrsRDqw&#10;UUJ6JP7qNcvydfKNhPxhI4BXJf+PX/0AAAD//wMAUEsBAi0AFAAGAAgAAAAhALaDOJL+AAAA4QEA&#10;ABMAAAAAAAAAAAAAAAAAAAAAAFtDb250ZW50X1R5cGVzXS54bWxQSwECLQAUAAYACAAAACEAOP0h&#10;/9YAAACUAQAACwAAAAAAAAAAAAAAAAAvAQAAX3JlbHMvLnJlbHNQSwECLQAUAAYACAAAACEAqhNI&#10;p4YCAABqBQAADgAAAAAAAAAAAAAAAAAuAgAAZHJzL2Uyb0RvYy54bWxQSwECLQAUAAYACAAAACEA&#10;w01QgNsAAAAGAQAADwAAAAAAAAAAAAAAAADgBAAAZHJzL2Rvd25yZXYueG1sUEsFBgAAAAAEAAQA&#10;8wAAAOgFAAAAAA==&#10;" filled="f" stroked="f" strokeweight=".5pt">
                    <v:textbox inset="126pt,0,54pt,0">
                      <w:txbxContent>
                        <w:p w:rsidR="002202FE" w:rsidRDefault="0067519A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Calibri,Bold" w:hAnsi="Calibri,Bold" w:cs="Calibri,Bold"/>
                                <w:b/>
                                <w:bCs/>
                                <w:color w:val="1F497D"/>
                                <w:sz w:val="44"/>
                                <w:szCs w:val="44"/>
                              </w:rPr>
                              <w:alias w:val="Tittel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DC0C14">
                                <w:rPr>
                                  <w:rFonts w:ascii="Calibri,Bold" w:hAnsi="Calibri,Bold" w:cs="Calibri,Bold"/>
                                  <w:b/>
                                  <w:bCs/>
                                  <w:color w:val="1F497D"/>
                                  <w:sz w:val="44"/>
                                  <w:szCs w:val="44"/>
                                </w:rPr>
                                <w:t>Regional v</w:t>
                              </w:r>
                              <w:r w:rsidR="00107EAE" w:rsidRPr="002202FE">
                                <w:rPr>
                                  <w:rFonts w:ascii="Calibri,Bold" w:hAnsi="Calibri,Bold" w:cs="Calibri,Bold"/>
                                  <w:b/>
                                  <w:bCs/>
                                  <w:color w:val="1F497D"/>
                                  <w:sz w:val="44"/>
                                  <w:szCs w:val="44"/>
                                </w:rPr>
                                <w:t xml:space="preserve">eileder for </w:t>
                              </w:r>
                              <w:r w:rsidR="00E1117A">
                                <w:rPr>
                                  <w:rFonts w:ascii="Calibri,Bold" w:hAnsi="Calibri,Bold" w:cs="Calibri,Bold"/>
                                  <w:b/>
                                  <w:bCs/>
                                  <w:color w:val="1F497D"/>
                                  <w:sz w:val="44"/>
                                  <w:szCs w:val="44"/>
                                </w:rPr>
                                <w:t xml:space="preserve">organisering av </w:t>
                              </w:r>
                              <w:r w:rsidR="00107EAE" w:rsidRPr="002202FE">
                                <w:rPr>
                                  <w:rFonts w:ascii="Calibri,Bold" w:hAnsi="Calibri,Bold" w:cs="Calibri,Bold"/>
                                  <w:b/>
                                  <w:bCs/>
                                  <w:color w:val="1F497D"/>
                                  <w:sz w:val="44"/>
                                  <w:szCs w:val="44"/>
                                </w:rPr>
                                <w:t xml:space="preserve">praksisstudier </w:t>
                              </w:r>
                              <w:r w:rsidR="00E1117A">
                                <w:rPr>
                                  <w:rFonts w:ascii="Calibri,Bold" w:hAnsi="Calibri,Bold" w:cs="Calibri,Bold"/>
                                  <w:b/>
                                  <w:bCs/>
                                  <w:color w:val="1F497D"/>
                                  <w:sz w:val="44"/>
                                  <w:szCs w:val="44"/>
                                </w:rPr>
                                <w:t xml:space="preserve"> ved</w:t>
                              </w:r>
                              <w:r w:rsidR="00107EAE" w:rsidRPr="002202FE">
                                <w:rPr>
                                  <w:rFonts w:ascii="Calibri,Bold" w:hAnsi="Calibri,Bold" w:cs="Calibri,Bold"/>
                                  <w:b/>
                                  <w:bCs/>
                                  <w:color w:val="1F497D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DC0C14">
                                <w:rPr>
                                  <w:rFonts w:ascii="Calibri,Bold" w:hAnsi="Calibri,Bold" w:cs="Calibri,Bold"/>
                                  <w:b/>
                                  <w:bCs/>
                                  <w:color w:val="1F497D"/>
                                  <w:sz w:val="44"/>
                                  <w:szCs w:val="44"/>
                                </w:rPr>
                                <w:t>koronaepidemien som gjelder for Helse Sør-Øst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Undertittel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2202FE" w:rsidRDefault="002202FE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2202FE" w:rsidRDefault="002202FE">
          <w:pPr>
            <w:rPr>
              <w:rFonts w:ascii="Calibri,Bold" w:hAnsi="Calibri,Bold" w:cs="Calibri,Bold"/>
              <w:b/>
              <w:bCs/>
              <w:color w:val="1F497D"/>
              <w:sz w:val="44"/>
              <w:szCs w:val="44"/>
            </w:rPr>
          </w:pPr>
          <w:r>
            <w:rPr>
              <w:rFonts w:ascii="Calibri,Bold" w:hAnsi="Calibri,Bold" w:cs="Calibri,Bold"/>
              <w:b/>
              <w:bCs/>
              <w:color w:val="1F497D"/>
              <w:sz w:val="44"/>
              <w:szCs w:val="44"/>
            </w:rPr>
            <w:br w:type="page"/>
          </w:r>
        </w:p>
      </w:sdtContent>
    </w:sdt>
    <w:p w:rsidR="002202FE" w:rsidRDefault="00455ADE" w:rsidP="00220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lastRenderedPageBreak/>
        <w:t>Versjon 2</w:t>
      </w:r>
      <w:r w:rsidR="002202FE">
        <w:rPr>
          <w:rFonts w:ascii="Calibri" w:hAnsi="Calibri" w:cs="Calibri"/>
          <w:color w:val="1F497D"/>
          <w:sz w:val="24"/>
          <w:szCs w:val="24"/>
        </w:rPr>
        <w:t>.0</w:t>
      </w:r>
    </w:p>
    <w:p w:rsidR="002202FE" w:rsidRPr="002529C2" w:rsidRDefault="00895A32" w:rsidP="002202FE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14.07</w:t>
      </w:r>
      <w:r w:rsidR="00851E81">
        <w:rPr>
          <w:rFonts w:ascii="Calibri" w:hAnsi="Calibri" w:cs="Calibri"/>
          <w:color w:val="1F497D"/>
          <w:sz w:val="24"/>
          <w:szCs w:val="24"/>
        </w:rPr>
        <w:t>.</w:t>
      </w:r>
      <w:r w:rsidR="002202FE">
        <w:rPr>
          <w:rFonts w:ascii="Calibri" w:hAnsi="Calibri" w:cs="Calibri"/>
          <w:color w:val="1F497D"/>
          <w:sz w:val="24"/>
          <w:szCs w:val="24"/>
        </w:rPr>
        <w:t>2020</w:t>
      </w:r>
    </w:p>
    <w:p w:rsidR="002202FE" w:rsidRPr="002529C2" w:rsidRDefault="002202FE" w:rsidP="002202FE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2202FE" w:rsidRPr="00C554FD" w:rsidRDefault="002202FE" w:rsidP="00C554FD">
      <w:pPr>
        <w:pStyle w:val="Overskrift1"/>
      </w:pPr>
      <w:r w:rsidRPr="00C554FD">
        <w:t xml:space="preserve">1. </w:t>
      </w:r>
      <w:r w:rsidRPr="00C554FD">
        <w:rPr>
          <w:rStyle w:val="Overskrift1Tegn"/>
          <w:caps/>
          <w:shd w:val="clear" w:color="auto" w:fill="auto"/>
        </w:rPr>
        <w:t>Praksisstudier under koronapandemien</w:t>
      </w:r>
    </w:p>
    <w:p w:rsidR="00830B01" w:rsidRPr="002529C2" w:rsidRDefault="00830B01" w:rsidP="002202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B964BD" w:rsidRPr="00BA52B2" w:rsidRDefault="00942A08" w:rsidP="00BA52B2">
      <w:pPr>
        <w:autoSpaceDE w:val="0"/>
        <w:autoSpaceDN w:val="0"/>
        <w:adjustRightInd w:val="0"/>
        <w:spacing w:after="0" w:line="240" w:lineRule="auto"/>
        <w:jc w:val="both"/>
        <w:rPr>
          <w:rStyle w:val="Hyperkobling"/>
          <w:rFonts w:cs="Arial"/>
          <w:color w:val="auto"/>
          <w:sz w:val="24"/>
          <w:szCs w:val="24"/>
          <w:u w:val="none"/>
        </w:rPr>
      </w:pPr>
      <w:r w:rsidRPr="002529C2">
        <w:rPr>
          <w:sz w:val="24"/>
          <w:szCs w:val="24"/>
        </w:rPr>
        <w:t xml:space="preserve">Erfaringene fra den første fasen av koronapandemien danner utgangspunktet for ønsket om å utarbeide en </w:t>
      </w:r>
      <w:r w:rsidR="006B5644">
        <w:rPr>
          <w:sz w:val="24"/>
          <w:szCs w:val="24"/>
        </w:rPr>
        <w:t>r</w:t>
      </w:r>
      <w:r w:rsidRPr="002529C2">
        <w:rPr>
          <w:sz w:val="24"/>
          <w:szCs w:val="24"/>
        </w:rPr>
        <w:t xml:space="preserve">egional veileder for praksisstudier under koronapandemien. En lignende veileder er allerede utarbeidet i </w:t>
      </w:r>
      <w:hyperlink r:id="rId9" w:history="1">
        <w:r w:rsidR="00B964BD" w:rsidRPr="002529C2">
          <w:rPr>
            <w:rStyle w:val="Hyperkobling"/>
            <w:rFonts w:cs="Arial"/>
            <w:sz w:val="24"/>
            <w:szCs w:val="24"/>
          </w:rPr>
          <w:t>Helse Nord</w:t>
        </w:r>
      </w:hyperlink>
      <w:r w:rsidR="00B964BD" w:rsidRPr="002529C2">
        <w:rPr>
          <w:rFonts w:cs="Arial"/>
          <w:color w:val="000000"/>
          <w:sz w:val="24"/>
          <w:szCs w:val="24"/>
        </w:rPr>
        <w:t xml:space="preserve"> og </w:t>
      </w:r>
      <w:hyperlink r:id="rId10" w:history="1">
        <w:r w:rsidR="00B964BD" w:rsidRPr="002529C2">
          <w:rPr>
            <w:rStyle w:val="Hyperkobling"/>
            <w:rFonts w:cs="Arial"/>
            <w:sz w:val="24"/>
            <w:szCs w:val="24"/>
          </w:rPr>
          <w:t>Helse Midt</w:t>
        </w:r>
      </w:hyperlink>
      <w:r w:rsidR="00BA52B2">
        <w:rPr>
          <w:rStyle w:val="Hyperkobling"/>
          <w:rFonts w:cs="Arial"/>
          <w:sz w:val="24"/>
          <w:szCs w:val="24"/>
          <w:u w:val="none"/>
        </w:rPr>
        <w:t xml:space="preserve">. </w:t>
      </w:r>
      <w:r w:rsidR="00BA52B2" w:rsidRPr="00BA52B2">
        <w:rPr>
          <w:rStyle w:val="Hyperkobling"/>
          <w:rFonts w:cs="Arial"/>
          <w:color w:val="auto"/>
          <w:sz w:val="24"/>
          <w:szCs w:val="24"/>
          <w:u w:val="none"/>
        </w:rPr>
        <w:t>Denne veilederen baserer seg på dette arbeidet</w:t>
      </w:r>
      <w:r w:rsidR="006B5644">
        <w:rPr>
          <w:rStyle w:val="Hyperkobling"/>
          <w:rFonts w:cs="Arial"/>
          <w:color w:val="auto"/>
          <w:sz w:val="24"/>
          <w:szCs w:val="24"/>
          <w:u w:val="none"/>
        </w:rPr>
        <w:t>,</w:t>
      </w:r>
      <w:r w:rsidR="00BA52B2" w:rsidRPr="00BA52B2">
        <w:rPr>
          <w:rStyle w:val="Hyperkobling"/>
          <w:rFonts w:cs="Arial"/>
          <w:color w:val="auto"/>
          <w:sz w:val="24"/>
          <w:szCs w:val="24"/>
          <w:u w:val="none"/>
        </w:rPr>
        <w:t xml:space="preserve"> samt innspill fra utdanningsinstitusjoner og helseforetak i HSØ.</w:t>
      </w:r>
    </w:p>
    <w:p w:rsidR="001152FD" w:rsidRPr="002529C2" w:rsidRDefault="001152FD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1152FD" w:rsidRPr="002529C2" w:rsidRDefault="001152FD" w:rsidP="00BA52B2">
      <w:pPr>
        <w:pStyle w:val="Default"/>
        <w:jc w:val="both"/>
        <w:rPr>
          <w:rFonts w:asciiTheme="minorHAnsi" w:hAnsiTheme="minorHAnsi"/>
        </w:rPr>
      </w:pPr>
      <w:r w:rsidRPr="002529C2">
        <w:rPr>
          <w:rFonts w:asciiTheme="minorHAnsi" w:hAnsiTheme="minorHAnsi"/>
          <w:b/>
          <w:bCs/>
        </w:rPr>
        <w:t xml:space="preserve">Hensikten </w:t>
      </w:r>
      <w:r w:rsidRPr="002529C2">
        <w:rPr>
          <w:rFonts w:asciiTheme="minorHAnsi" w:hAnsiTheme="minorHAnsi"/>
        </w:rPr>
        <w:t xml:space="preserve">med veilederen er å </w:t>
      </w:r>
      <w:r w:rsidR="009B6D6E" w:rsidRPr="002529C2">
        <w:rPr>
          <w:rFonts w:asciiTheme="minorHAnsi" w:hAnsiTheme="minorHAnsi"/>
        </w:rPr>
        <w:t>definerer praksisstudier og tilpassing av disse</w:t>
      </w:r>
      <w:r w:rsidR="00455ADE">
        <w:rPr>
          <w:rFonts w:asciiTheme="minorHAnsi" w:hAnsiTheme="minorHAnsi"/>
        </w:rPr>
        <w:t xml:space="preserve"> i lys av en beredskapssituasjon</w:t>
      </w:r>
      <w:r w:rsidR="009B6D6E" w:rsidRPr="002529C2">
        <w:rPr>
          <w:rFonts w:asciiTheme="minorHAnsi" w:hAnsiTheme="minorHAnsi"/>
        </w:rPr>
        <w:t xml:space="preserve">. Videre beskrives partenes ansvar og roller. Veilederen kan være et utgangspunkt for å </w:t>
      </w:r>
      <w:r w:rsidRPr="002529C2">
        <w:rPr>
          <w:rFonts w:asciiTheme="minorHAnsi" w:hAnsiTheme="minorHAnsi"/>
        </w:rPr>
        <w:t>etablere en felles forståelse for hvordan praksisstudiene kan gjennomføres og hvilke tilpasninger</w:t>
      </w:r>
      <w:r w:rsidR="009B6D6E" w:rsidRPr="002529C2">
        <w:rPr>
          <w:rFonts w:asciiTheme="minorHAnsi" w:hAnsiTheme="minorHAnsi"/>
        </w:rPr>
        <w:t xml:space="preserve"> som må gjøres av utdannings</w:t>
      </w:r>
      <w:r w:rsidR="00BA52B2">
        <w:rPr>
          <w:rFonts w:asciiTheme="minorHAnsi" w:hAnsiTheme="minorHAnsi"/>
        </w:rPr>
        <w:t>institusjon</w:t>
      </w:r>
      <w:r w:rsidRPr="002529C2">
        <w:rPr>
          <w:rFonts w:asciiTheme="minorHAnsi" w:hAnsiTheme="minorHAnsi"/>
        </w:rPr>
        <w:t xml:space="preserve"> og praksissted ved ulike beredskapsnivå. </w:t>
      </w:r>
      <w:r w:rsidR="007F3128" w:rsidRPr="002529C2">
        <w:rPr>
          <w:rFonts w:asciiTheme="minorHAnsi" w:hAnsiTheme="minorHAnsi" w:cs="Arial"/>
        </w:rPr>
        <w:t xml:space="preserve">Størrelsen på </w:t>
      </w:r>
      <w:r w:rsidR="009B6D6E" w:rsidRPr="002529C2">
        <w:rPr>
          <w:rFonts w:asciiTheme="minorHAnsi" w:hAnsiTheme="minorHAnsi" w:cs="Arial"/>
        </w:rPr>
        <w:t xml:space="preserve">vår </w:t>
      </w:r>
      <w:r w:rsidR="007F3128" w:rsidRPr="002529C2">
        <w:rPr>
          <w:rFonts w:asciiTheme="minorHAnsi" w:hAnsiTheme="minorHAnsi" w:cs="Arial"/>
        </w:rPr>
        <w:t xml:space="preserve">regionen tilsier at det må være lokale avtaler som detaljerer samhandlingen. </w:t>
      </w:r>
      <w:r w:rsidR="007F3128" w:rsidRPr="002529C2">
        <w:rPr>
          <w:rFonts w:asciiTheme="minorHAnsi" w:hAnsiTheme="minorHAnsi"/>
        </w:rPr>
        <w:t xml:space="preserve"> </w:t>
      </w:r>
      <w:r w:rsidR="00895A32">
        <w:rPr>
          <w:rFonts w:asciiTheme="minorHAnsi" w:hAnsiTheme="minorHAnsi"/>
        </w:rPr>
        <w:t>Veilederen er ment å</w:t>
      </w:r>
      <w:r w:rsidRPr="002529C2">
        <w:rPr>
          <w:rFonts w:asciiTheme="minorHAnsi" w:hAnsiTheme="minorHAnsi"/>
        </w:rPr>
        <w:t xml:space="preserve"> være til hjelp for vurderinger som</w:t>
      </w:r>
      <w:r w:rsidR="009B6D6E" w:rsidRPr="002529C2">
        <w:rPr>
          <w:rFonts w:asciiTheme="minorHAnsi" w:hAnsiTheme="minorHAnsi"/>
        </w:rPr>
        <w:t xml:space="preserve"> </w:t>
      </w:r>
      <w:r w:rsidRPr="002529C2">
        <w:rPr>
          <w:rFonts w:asciiTheme="minorHAnsi" w:hAnsiTheme="minorHAnsi"/>
        </w:rPr>
        <w:t>må gjør</w:t>
      </w:r>
      <w:r w:rsidR="009B6D6E" w:rsidRPr="002529C2">
        <w:rPr>
          <w:rFonts w:asciiTheme="minorHAnsi" w:hAnsiTheme="minorHAnsi"/>
        </w:rPr>
        <w:t xml:space="preserve">es lokalt, og som en støtte for </w:t>
      </w:r>
      <w:r w:rsidRPr="002529C2">
        <w:rPr>
          <w:rFonts w:asciiTheme="minorHAnsi" w:hAnsiTheme="minorHAnsi"/>
        </w:rPr>
        <w:t>beredskapslinjen og pandemiutvalg i helseforetakene. Sykdomsutbredelse, størrelse og organisering av praksisstedet og andre lokale forhold er viktig å ta hensyn til når man finner lokale løsninger.</w:t>
      </w:r>
    </w:p>
    <w:p w:rsidR="001152FD" w:rsidRPr="002529C2" w:rsidRDefault="001152FD" w:rsidP="00BA52B2">
      <w:pPr>
        <w:pStyle w:val="Default"/>
        <w:jc w:val="both"/>
        <w:rPr>
          <w:rFonts w:asciiTheme="minorHAnsi" w:hAnsiTheme="minorHAnsi"/>
          <w:b/>
        </w:rPr>
      </w:pPr>
    </w:p>
    <w:p w:rsidR="001152FD" w:rsidRPr="002529C2" w:rsidRDefault="001152FD" w:rsidP="00BA52B2">
      <w:pPr>
        <w:pStyle w:val="Default"/>
        <w:jc w:val="both"/>
        <w:rPr>
          <w:rFonts w:asciiTheme="minorHAnsi" w:hAnsiTheme="minorHAnsi"/>
        </w:rPr>
      </w:pPr>
      <w:r w:rsidRPr="002529C2">
        <w:rPr>
          <w:rFonts w:asciiTheme="minorHAnsi" w:hAnsiTheme="minorHAnsi"/>
          <w:b/>
        </w:rPr>
        <w:lastRenderedPageBreak/>
        <w:t>Målet</w:t>
      </w:r>
      <w:r w:rsidRPr="002529C2">
        <w:rPr>
          <w:rFonts w:asciiTheme="minorHAnsi" w:hAnsiTheme="minorHAnsi"/>
        </w:rPr>
        <w:t xml:space="preserve"> er at utdanningsløpene ikke blir forsinket og at læringsutbyttene innfris slik at de ferdige kandidatene har den kompetansen som trengs når de skal ut i arbeidslivet.</w:t>
      </w:r>
    </w:p>
    <w:p w:rsidR="001F2C1D" w:rsidRPr="002529C2" w:rsidRDefault="001F2C1D" w:rsidP="00BA52B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</w:p>
    <w:p w:rsidR="001F2C1D" w:rsidRPr="002529C2" w:rsidRDefault="001F2C1D" w:rsidP="00BA52B2">
      <w:pPr>
        <w:pStyle w:val="Overskrift1"/>
        <w:jc w:val="both"/>
      </w:pPr>
    </w:p>
    <w:p w:rsidR="002202FE" w:rsidRPr="002529C2" w:rsidRDefault="002202FE" w:rsidP="00BA52B2">
      <w:pPr>
        <w:pStyle w:val="Overskrift1"/>
        <w:jc w:val="both"/>
        <w:rPr>
          <w:rFonts w:cs="Arial"/>
          <w:b/>
          <w:bCs/>
        </w:rPr>
      </w:pPr>
      <w:r w:rsidRPr="002529C2">
        <w:rPr>
          <w:rFonts w:cs="Arial"/>
          <w:b/>
          <w:bCs/>
        </w:rPr>
        <w:t>2. Definisjoner</w:t>
      </w:r>
    </w:p>
    <w:p w:rsidR="0065208F" w:rsidRPr="002529C2" w:rsidRDefault="0065208F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65208F" w:rsidRPr="0065208F" w:rsidRDefault="0065208F" w:rsidP="00BA52B2">
      <w:pPr>
        <w:pStyle w:val="Overskrift2"/>
        <w:jc w:val="both"/>
      </w:pPr>
      <w:r w:rsidRPr="002529C2">
        <w:t>2</w:t>
      </w:r>
      <w:r w:rsidRPr="0065208F">
        <w:t>.1 Praksisperiode</w:t>
      </w:r>
    </w:p>
    <w:p w:rsidR="0065208F" w:rsidRPr="0065208F" w:rsidRDefault="0065208F" w:rsidP="00BA52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5208F">
        <w:rPr>
          <w:rFonts w:cs="Calibri"/>
          <w:color w:val="000000"/>
          <w:sz w:val="24"/>
          <w:szCs w:val="24"/>
        </w:rPr>
        <w:t>Praksisstudier utgjør en integrert del av studiet. En praksisperiode er gjerne beskrevet som et emne med egne læringsutbyttebeskrivelser, læringsaktiviteter</w:t>
      </w:r>
      <w:r w:rsidR="006B5644">
        <w:rPr>
          <w:rFonts w:cs="Calibri"/>
          <w:color w:val="000000"/>
          <w:sz w:val="24"/>
          <w:szCs w:val="24"/>
        </w:rPr>
        <w:t>,</w:t>
      </w:r>
      <w:r w:rsidRPr="0065208F">
        <w:rPr>
          <w:rFonts w:cs="Calibri"/>
          <w:color w:val="000000"/>
          <w:sz w:val="24"/>
          <w:szCs w:val="24"/>
        </w:rPr>
        <w:t xml:space="preserve"> samt vurderingsordning som er egnet til å vurdere om læringsutbyttene er oppnådd.</w:t>
      </w:r>
    </w:p>
    <w:p w:rsidR="00E71D1F" w:rsidRPr="002529C2" w:rsidRDefault="0065208F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2529C2">
        <w:rPr>
          <w:rFonts w:cs="Calibri"/>
          <w:color w:val="000000"/>
          <w:sz w:val="24"/>
          <w:szCs w:val="24"/>
        </w:rPr>
        <w:t xml:space="preserve">I henhold til </w:t>
      </w:r>
      <w:r w:rsidRPr="002529C2">
        <w:rPr>
          <w:rFonts w:cs="Calibri"/>
          <w:i/>
          <w:iCs/>
          <w:color w:val="000000"/>
          <w:sz w:val="24"/>
          <w:szCs w:val="24"/>
        </w:rPr>
        <w:t>Forskrift om felles rammeplan for helse- og sosialfagutdanninger § 3</w:t>
      </w:r>
      <w:r w:rsidRPr="002529C2">
        <w:rPr>
          <w:rFonts w:cs="Calibri"/>
          <w:color w:val="000000"/>
          <w:sz w:val="24"/>
          <w:szCs w:val="24"/>
        </w:rPr>
        <w:t>, skal utdanningsinstitusjonene forsikre seg om at det tilbys relevante læresituasjoner, kunnskapsbaserte tjenester og kompetente veiledere.</w:t>
      </w:r>
    </w:p>
    <w:p w:rsidR="0065208F" w:rsidRPr="002529C2" w:rsidRDefault="0065208F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E71D1F" w:rsidRPr="00455ADE" w:rsidRDefault="0065208F" w:rsidP="00455ADE">
      <w:pPr>
        <w:pStyle w:val="Overskrift2"/>
        <w:jc w:val="both"/>
      </w:pPr>
      <w:r w:rsidRPr="002529C2">
        <w:t xml:space="preserve">2.2 </w:t>
      </w:r>
      <w:r w:rsidR="002202FE" w:rsidRPr="002529C2">
        <w:t>Ordinære eksterne praksisstudier</w:t>
      </w:r>
    </w:p>
    <w:p w:rsidR="002202FE" w:rsidRPr="002529C2" w:rsidRDefault="002202FE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 xml:space="preserve">Dette er normalt veiledede praksisstudier slik som både </w:t>
      </w:r>
      <w:r w:rsidR="00AE5C02" w:rsidRPr="002529C2">
        <w:rPr>
          <w:rFonts w:cs="Arial"/>
          <w:color w:val="000000"/>
          <w:sz w:val="24"/>
          <w:szCs w:val="24"/>
        </w:rPr>
        <w:t>utdanningsinstitusjon</w:t>
      </w:r>
      <w:r w:rsidR="00A16640" w:rsidRPr="002529C2">
        <w:rPr>
          <w:rFonts w:cs="Arial"/>
          <w:color w:val="000000"/>
          <w:sz w:val="24"/>
          <w:szCs w:val="24"/>
        </w:rPr>
        <w:t>ene</w:t>
      </w:r>
      <w:r w:rsidR="00AE5C02" w:rsidRPr="002529C2">
        <w:rPr>
          <w:rFonts w:cs="Arial"/>
          <w:color w:val="000000"/>
          <w:sz w:val="24"/>
          <w:szCs w:val="24"/>
        </w:rPr>
        <w:t xml:space="preserve"> </w:t>
      </w:r>
      <w:r w:rsidR="00E71D1F" w:rsidRPr="002529C2">
        <w:rPr>
          <w:rFonts w:cs="Arial"/>
          <w:color w:val="000000"/>
          <w:sz w:val="24"/>
          <w:szCs w:val="24"/>
        </w:rPr>
        <w:t>og praksissted</w:t>
      </w:r>
      <w:r w:rsidR="00A16640" w:rsidRPr="002529C2">
        <w:rPr>
          <w:rFonts w:cs="Arial"/>
          <w:color w:val="000000"/>
          <w:sz w:val="24"/>
          <w:szCs w:val="24"/>
        </w:rPr>
        <w:t>ene</w:t>
      </w:r>
      <w:r w:rsidR="00E71D1F" w:rsidRPr="002529C2">
        <w:rPr>
          <w:rFonts w:cs="Arial"/>
          <w:color w:val="000000"/>
          <w:sz w:val="24"/>
          <w:szCs w:val="24"/>
        </w:rPr>
        <w:t xml:space="preserve"> kjenner dem</w:t>
      </w:r>
      <w:r w:rsidR="00A16640" w:rsidRPr="002529C2">
        <w:rPr>
          <w:rFonts w:cs="Arial"/>
          <w:color w:val="000000"/>
          <w:sz w:val="24"/>
          <w:szCs w:val="24"/>
        </w:rPr>
        <w:t>,</w:t>
      </w:r>
      <w:r w:rsidR="000B0814" w:rsidRPr="002529C2">
        <w:rPr>
          <w:rFonts w:cs="Arial"/>
          <w:color w:val="000000"/>
          <w:sz w:val="24"/>
          <w:szCs w:val="24"/>
        </w:rPr>
        <w:t xml:space="preserve"> og er i tråd med</w:t>
      </w:r>
      <w:r w:rsidR="006B5644">
        <w:rPr>
          <w:rFonts w:cs="Arial"/>
          <w:color w:val="000000"/>
          <w:sz w:val="24"/>
          <w:szCs w:val="24"/>
        </w:rPr>
        <w:t xml:space="preserve"> </w:t>
      </w:r>
      <w:r w:rsidR="000B0814" w:rsidRPr="002529C2">
        <w:rPr>
          <w:rFonts w:cs="Arial"/>
          <w:color w:val="000000"/>
          <w:sz w:val="24"/>
          <w:szCs w:val="24"/>
        </w:rPr>
        <w:t>nasjonale føringer</w:t>
      </w:r>
      <w:r w:rsidR="00E71D1F" w:rsidRPr="002529C2">
        <w:rPr>
          <w:rFonts w:cs="Arial"/>
          <w:color w:val="000000"/>
          <w:sz w:val="24"/>
          <w:szCs w:val="24"/>
        </w:rPr>
        <w:t>.</w:t>
      </w:r>
    </w:p>
    <w:p w:rsidR="00E71D1F" w:rsidRPr="002529C2" w:rsidRDefault="00E71D1F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202FE" w:rsidRPr="002529C2" w:rsidRDefault="00FB03C8" w:rsidP="00BA52B2">
      <w:pPr>
        <w:pStyle w:val="Overskrift2"/>
        <w:jc w:val="both"/>
      </w:pPr>
      <w:r w:rsidRPr="002529C2">
        <w:t>2.3</w:t>
      </w:r>
      <w:r w:rsidR="00967D26" w:rsidRPr="002529C2">
        <w:t xml:space="preserve"> </w:t>
      </w:r>
      <w:r w:rsidR="00922E3A" w:rsidRPr="002529C2">
        <w:t>A</w:t>
      </w:r>
      <w:r w:rsidR="00967D26" w:rsidRPr="002529C2">
        <w:t>lternativ</w:t>
      </w:r>
      <w:r w:rsidR="00922E3A" w:rsidRPr="002529C2">
        <w:t>e</w:t>
      </w:r>
      <w:r w:rsidR="000B0814" w:rsidRPr="002529C2">
        <w:t xml:space="preserve"> praksis</w:t>
      </w:r>
      <w:r w:rsidR="00922E3A" w:rsidRPr="002529C2">
        <w:t>studier</w:t>
      </w:r>
    </w:p>
    <w:p w:rsidR="0058546F" w:rsidRDefault="002202FE" w:rsidP="00407000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 xml:space="preserve">Hensikten med </w:t>
      </w:r>
      <w:r w:rsidR="00922E3A" w:rsidRPr="002529C2">
        <w:rPr>
          <w:rFonts w:cs="Arial"/>
          <w:color w:val="000000"/>
          <w:sz w:val="24"/>
          <w:szCs w:val="24"/>
        </w:rPr>
        <w:t xml:space="preserve">alternative </w:t>
      </w:r>
      <w:r w:rsidRPr="002529C2">
        <w:rPr>
          <w:rFonts w:cs="Arial"/>
          <w:color w:val="000000"/>
          <w:sz w:val="24"/>
          <w:szCs w:val="24"/>
        </w:rPr>
        <w:t xml:space="preserve">praksisstudier </w:t>
      </w:r>
      <w:r w:rsidR="006B5644">
        <w:rPr>
          <w:rFonts w:cs="Arial"/>
          <w:color w:val="000000"/>
          <w:sz w:val="24"/>
          <w:szCs w:val="24"/>
        </w:rPr>
        <w:t>vil være</w:t>
      </w:r>
      <w:r w:rsidRPr="002529C2">
        <w:rPr>
          <w:rFonts w:cs="Arial"/>
          <w:color w:val="000000"/>
          <w:sz w:val="24"/>
          <w:szCs w:val="24"/>
        </w:rPr>
        <w:t xml:space="preserve"> å opprettholde</w:t>
      </w:r>
      <w:r w:rsidR="00922E3A" w:rsidRPr="002529C2">
        <w:rPr>
          <w:rFonts w:cs="Arial"/>
          <w:color w:val="000000"/>
          <w:sz w:val="24"/>
          <w:szCs w:val="24"/>
        </w:rPr>
        <w:t xml:space="preserve"> </w:t>
      </w:r>
      <w:r w:rsidR="00FA12F3" w:rsidRPr="002529C2">
        <w:rPr>
          <w:rFonts w:cs="Arial"/>
          <w:color w:val="000000"/>
          <w:sz w:val="24"/>
          <w:szCs w:val="24"/>
        </w:rPr>
        <w:t xml:space="preserve">normert </w:t>
      </w:r>
      <w:r w:rsidRPr="002529C2">
        <w:rPr>
          <w:rFonts w:cs="Arial"/>
          <w:color w:val="000000"/>
          <w:sz w:val="24"/>
          <w:szCs w:val="24"/>
        </w:rPr>
        <w:t xml:space="preserve">studieprogresjon, når </w:t>
      </w:r>
      <w:r w:rsidR="0058546F" w:rsidRPr="002529C2">
        <w:rPr>
          <w:rFonts w:cs="Arial"/>
          <w:color w:val="000000"/>
          <w:sz w:val="24"/>
          <w:szCs w:val="24"/>
        </w:rPr>
        <w:t xml:space="preserve">det ikke </w:t>
      </w:r>
      <w:r w:rsidR="0058546F" w:rsidRPr="002529C2">
        <w:rPr>
          <w:rFonts w:cs="Arial"/>
          <w:color w:val="000000"/>
          <w:sz w:val="24"/>
          <w:szCs w:val="24"/>
        </w:rPr>
        <w:lastRenderedPageBreak/>
        <w:t xml:space="preserve">er mulig å </w:t>
      </w:r>
      <w:r w:rsidR="00E71D1F" w:rsidRPr="002529C2">
        <w:rPr>
          <w:rFonts w:cs="Arial"/>
          <w:color w:val="000000"/>
          <w:sz w:val="24"/>
          <w:szCs w:val="24"/>
        </w:rPr>
        <w:t xml:space="preserve">gjennomføre </w:t>
      </w:r>
      <w:r w:rsidRPr="002529C2">
        <w:rPr>
          <w:rFonts w:cs="Arial"/>
          <w:color w:val="000000"/>
          <w:sz w:val="24"/>
          <w:szCs w:val="24"/>
        </w:rPr>
        <w:t xml:space="preserve">ordinære eksterne praksisstudier. </w:t>
      </w:r>
      <w:r w:rsidR="00967D26" w:rsidRPr="002529C2">
        <w:rPr>
          <w:rFonts w:cs="Arial"/>
          <w:color w:val="000000"/>
          <w:sz w:val="24"/>
          <w:szCs w:val="24"/>
        </w:rPr>
        <w:t>Begrepet tilrettelagt</w:t>
      </w:r>
      <w:r w:rsidR="00922E3A" w:rsidRPr="002529C2">
        <w:rPr>
          <w:rFonts w:cs="Arial"/>
          <w:color w:val="000000"/>
          <w:sz w:val="24"/>
          <w:szCs w:val="24"/>
        </w:rPr>
        <w:t xml:space="preserve"> </w:t>
      </w:r>
      <w:r w:rsidRPr="002529C2">
        <w:rPr>
          <w:rFonts w:cs="Arial"/>
          <w:color w:val="000000"/>
          <w:sz w:val="24"/>
          <w:szCs w:val="24"/>
        </w:rPr>
        <w:t>praksis</w:t>
      </w:r>
      <w:r w:rsidR="00E71D1F" w:rsidRPr="002529C2">
        <w:rPr>
          <w:rFonts w:cs="Arial"/>
          <w:color w:val="000000"/>
          <w:sz w:val="24"/>
          <w:szCs w:val="24"/>
        </w:rPr>
        <w:t xml:space="preserve"> brukes også</w:t>
      </w:r>
      <w:r w:rsidR="00FA12F3" w:rsidRPr="002529C2">
        <w:rPr>
          <w:rFonts w:cs="Arial"/>
          <w:color w:val="000000"/>
          <w:sz w:val="24"/>
          <w:szCs w:val="24"/>
        </w:rPr>
        <w:t>,</w:t>
      </w:r>
      <w:r w:rsidR="00E71D1F" w:rsidRPr="002529C2">
        <w:rPr>
          <w:rFonts w:cs="Arial"/>
          <w:color w:val="000000"/>
          <w:sz w:val="24"/>
          <w:szCs w:val="24"/>
        </w:rPr>
        <w:t xml:space="preserve"> og er synonymt med </w:t>
      </w:r>
      <w:r w:rsidR="00922E3A" w:rsidRPr="002529C2">
        <w:rPr>
          <w:rFonts w:cs="Arial"/>
          <w:color w:val="000000"/>
          <w:sz w:val="24"/>
          <w:szCs w:val="24"/>
        </w:rPr>
        <w:t>alternativ</w:t>
      </w:r>
      <w:r w:rsidR="00E71D1F" w:rsidRPr="002529C2">
        <w:rPr>
          <w:rFonts w:cs="Arial"/>
          <w:color w:val="000000"/>
          <w:sz w:val="24"/>
          <w:szCs w:val="24"/>
        </w:rPr>
        <w:t xml:space="preserve"> praksis.</w:t>
      </w:r>
    </w:p>
    <w:p w:rsidR="00455ADE" w:rsidRPr="002529C2" w:rsidRDefault="00455ADE" w:rsidP="00407000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8546F" w:rsidRDefault="00922E3A" w:rsidP="00407000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>Alternativ</w:t>
      </w:r>
      <w:r w:rsidR="00FA12F3" w:rsidRPr="002529C2">
        <w:rPr>
          <w:rFonts w:cs="Arial"/>
          <w:color w:val="000000"/>
          <w:sz w:val="24"/>
          <w:szCs w:val="24"/>
        </w:rPr>
        <w:t>e</w:t>
      </w:r>
      <w:r w:rsidR="002202FE" w:rsidRPr="002529C2">
        <w:rPr>
          <w:rFonts w:cs="Arial"/>
          <w:color w:val="000000"/>
          <w:sz w:val="24"/>
          <w:szCs w:val="24"/>
        </w:rPr>
        <w:t xml:space="preserve"> praksis</w:t>
      </w:r>
      <w:r w:rsidR="00FA12F3" w:rsidRPr="002529C2">
        <w:rPr>
          <w:rFonts w:cs="Arial"/>
          <w:color w:val="000000"/>
          <w:sz w:val="24"/>
          <w:szCs w:val="24"/>
        </w:rPr>
        <w:t>studier</w:t>
      </w:r>
      <w:r w:rsidR="002202FE" w:rsidRPr="002529C2">
        <w:rPr>
          <w:rFonts w:cs="Arial"/>
          <w:color w:val="000000"/>
          <w:sz w:val="24"/>
          <w:szCs w:val="24"/>
        </w:rPr>
        <w:t xml:space="preserve"> vil i de fleste tilfeller bety ekstern veiledet</w:t>
      </w:r>
      <w:r w:rsidR="00E71D1F" w:rsidRPr="002529C2">
        <w:rPr>
          <w:rFonts w:cs="Arial"/>
          <w:color w:val="000000"/>
          <w:sz w:val="24"/>
          <w:szCs w:val="24"/>
        </w:rPr>
        <w:t xml:space="preserve"> praksis i helsetjenesten, ref. </w:t>
      </w:r>
      <w:r w:rsidR="0065208F" w:rsidRPr="002529C2">
        <w:rPr>
          <w:rFonts w:cs="Arial"/>
          <w:color w:val="000000"/>
          <w:sz w:val="24"/>
          <w:szCs w:val="24"/>
        </w:rPr>
        <w:t xml:space="preserve">definisjonen i </w:t>
      </w:r>
      <w:proofErr w:type="spellStart"/>
      <w:r w:rsidR="0065208F" w:rsidRPr="002529C2">
        <w:rPr>
          <w:rFonts w:cs="Arial"/>
          <w:color w:val="000000"/>
          <w:sz w:val="24"/>
          <w:szCs w:val="24"/>
        </w:rPr>
        <w:t>pkt</w:t>
      </w:r>
      <w:proofErr w:type="spellEnd"/>
      <w:r w:rsidR="0065208F" w:rsidRPr="002529C2">
        <w:rPr>
          <w:rFonts w:cs="Arial"/>
          <w:color w:val="000000"/>
          <w:sz w:val="24"/>
          <w:szCs w:val="24"/>
        </w:rPr>
        <w:t xml:space="preserve"> 2.2</w:t>
      </w:r>
      <w:r w:rsidR="002202FE" w:rsidRPr="002529C2">
        <w:rPr>
          <w:rFonts w:cs="Arial"/>
          <w:color w:val="000000"/>
          <w:sz w:val="24"/>
          <w:szCs w:val="24"/>
        </w:rPr>
        <w:t xml:space="preserve">, men med noen tilpasninger. </w:t>
      </w:r>
      <w:r w:rsidR="00A16640" w:rsidRPr="002529C2">
        <w:rPr>
          <w:rFonts w:cs="Arial"/>
          <w:color w:val="000000"/>
          <w:sz w:val="24"/>
          <w:szCs w:val="24"/>
        </w:rPr>
        <w:t>Tilpasningene vil innebære eksempelvis kortere</w:t>
      </w:r>
      <w:r w:rsidR="0063668E" w:rsidRPr="002529C2">
        <w:rPr>
          <w:rFonts w:cs="Arial"/>
          <w:color w:val="000000"/>
          <w:sz w:val="24"/>
          <w:szCs w:val="24"/>
        </w:rPr>
        <w:t>, veiledet</w:t>
      </w:r>
      <w:r w:rsidR="00A16640" w:rsidRPr="002529C2">
        <w:rPr>
          <w:rFonts w:cs="Arial"/>
          <w:color w:val="000000"/>
          <w:sz w:val="24"/>
          <w:szCs w:val="24"/>
        </w:rPr>
        <w:t xml:space="preserve"> praksis (at studentene sikres et minimum antall timer) og at utdanningsinstitusjonene bidrar med kompl</w:t>
      </w:r>
      <w:r w:rsidR="00455ADE">
        <w:rPr>
          <w:rFonts w:cs="Arial"/>
          <w:color w:val="000000"/>
          <w:sz w:val="24"/>
          <w:szCs w:val="24"/>
        </w:rPr>
        <w:t xml:space="preserve">ementerende læringsaktiviteter </w:t>
      </w:r>
      <w:r w:rsidR="00A16640" w:rsidRPr="002529C2">
        <w:rPr>
          <w:rFonts w:cs="Arial"/>
          <w:color w:val="000000"/>
          <w:sz w:val="24"/>
          <w:szCs w:val="24"/>
        </w:rPr>
        <w:t xml:space="preserve">som sikrer måloppnåelse. Dette forutsetter tett dialog mellom veiledere i praksis og ansatte i utdanningsinstitusjonene. </w:t>
      </w:r>
      <w:r w:rsidR="002202FE" w:rsidRPr="002529C2">
        <w:rPr>
          <w:rFonts w:cs="Arial"/>
          <w:color w:val="000000"/>
          <w:sz w:val="24"/>
          <w:szCs w:val="24"/>
        </w:rPr>
        <w:t xml:space="preserve">Det er viktig å påpeke at </w:t>
      </w:r>
      <w:r w:rsidR="00967D26" w:rsidRPr="002529C2">
        <w:rPr>
          <w:rFonts w:cs="Arial"/>
          <w:color w:val="000000"/>
          <w:sz w:val="24"/>
          <w:szCs w:val="24"/>
        </w:rPr>
        <w:t xml:space="preserve">alternativ </w:t>
      </w:r>
      <w:r w:rsidR="00EE547A" w:rsidRPr="002529C2">
        <w:rPr>
          <w:rFonts w:cs="Arial"/>
          <w:color w:val="000000"/>
          <w:sz w:val="24"/>
          <w:szCs w:val="24"/>
        </w:rPr>
        <w:t xml:space="preserve">praksis ikke </w:t>
      </w:r>
      <w:r w:rsidR="002202FE" w:rsidRPr="002529C2">
        <w:rPr>
          <w:rFonts w:cs="Arial"/>
          <w:color w:val="000000"/>
          <w:sz w:val="24"/>
          <w:szCs w:val="24"/>
        </w:rPr>
        <w:t>innebærer å ansette studenter som ordinær arbeidskraft, dette alt</w:t>
      </w:r>
      <w:r w:rsidR="00EE547A" w:rsidRPr="002529C2">
        <w:rPr>
          <w:rFonts w:cs="Arial"/>
          <w:color w:val="000000"/>
          <w:sz w:val="24"/>
          <w:szCs w:val="24"/>
        </w:rPr>
        <w:t xml:space="preserve">ernativet omtales nærmere under </w:t>
      </w:r>
      <w:r w:rsidR="002202FE" w:rsidRPr="002529C2">
        <w:rPr>
          <w:rFonts w:cs="Arial"/>
          <w:color w:val="000000"/>
          <w:sz w:val="24"/>
          <w:szCs w:val="24"/>
        </w:rPr>
        <w:t>definisjonen arbeidspraksis (</w:t>
      </w:r>
      <w:proofErr w:type="spellStart"/>
      <w:r w:rsidR="002202FE" w:rsidRPr="002529C2">
        <w:rPr>
          <w:rFonts w:cs="Arial"/>
          <w:color w:val="000000"/>
          <w:sz w:val="24"/>
          <w:szCs w:val="24"/>
        </w:rPr>
        <w:t>pkt</w:t>
      </w:r>
      <w:proofErr w:type="spellEnd"/>
      <w:r w:rsidR="002202FE" w:rsidRPr="002529C2">
        <w:rPr>
          <w:rFonts w:cs="Arial"/>
          <w:color w:val="000000"/>
          <w:sz w:val="24"/>
          <w:szCs w:val="24"/>
        </w:rPr>
        <w:t xml:space="preserve"> 2.</w:t>
      </w:r>
      <w:r w:rsidR="006B5644">
        <w:rPr>
          <w:rFonts w:cs="Arial"/>
          <w:color w:val="000000"/>
          <w:sz w:val="24"/>
          <w:szCs w:val="24"/>
        </w:rPr>
        <w:t>4</w:t>
      </w:r>
      <w:r w:rsidR="002202FE" w:rsidRPr="002529C2">
        <w:rPr>
          <w:rFonts w:cs="Arial"/>
          <w:color w:val="000000"/>
          <w:sz w:val="24"/>
          <w:szCs w:val="24"/>
        </w:rPr>
        <w:t>).</w:t>
      </w:r>
    </w:p>
    <w:p w:rsidR="00455ADE" w:rsidRPr="002529C2" w:rsidRDefault="00455ADE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8546F" w:rsidRDefault="002202FE" w:rsidP="00407000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 xml:space="preserve">Studentene i </w:t>
      </w:r>
      <w:r w:rsidR="00A16640" w:rsidRPr="002529C2">
        <w:rPr>
          <w:rFonts w:cs="Arial"/>
          <w:color w:val="000000"/>
          <w:sz w:val="24"/>
          <w:szCs w:val="24"/>
        </w:rPr>
        <w:t xml:space="preserve">denne ordningen </w:t>
      </w:r>
      <w:r w:rsidRPr="002529C2">
        <w:rPr>
          <w:rFonts w:cs="Arial"/>
          <w:color w:val="000000"/>
          <w:sz w:val="24"/>
          <w:szCs w:val="24"/>
        </w:rPr>
        <w:t xml:space="preserve">må påregne å jobbe mer selvstendig </w:t>
      </w:r>
      <w:r w:rsidR="00A16640" w:rsidRPr="002529C2">
        <w:rPr>
          <w:rFonts w:cs="Arial"/>
          <w:color w:val="000000"/>
          <w:sz w:val="24"/>
          <w:szCs w:val="24"/>
        </w:rPr>
        <w:t>for å sikre måloppnåelse</w:t>
      </w:r>
      <w:r w:rsidRPr="002529C2">
        <w:rPr>
          <w:rFonts w:cs="Arial"/>
          <w:color w:val="000000"/>
          <w:sz w:val="24"/>
          <w:szCs w:val="24"/>
        </w:rPr>
        <w:t xml:space="preserve">. </w:t>
      </w:r>
      <w:r w:rsidR="00E72838" w:rsidRPr="002529C2">
        <w:rPr>
          <w:rFonts w:cs="Arial"/>
          <w:color w:val="000000"/>
          <w:sz w:val="24"/>
          <w:szCs w:val="24"/>
        </w:rPr>
        <w:t>Fagl</w:t>
      </w:r>
      <w:r w:rsidRPr="002529C2">
        <w:rPr>
          <w:rFonts w:cs="Arial"/>
          <w:color w:val="000000"/>
          <w:sz w:val="24"/>
          <w:szCs w:val="24"/>
        </w:rPr>
        <w:t>ærer</w:t>
      </w:r>
      <w:r w:rsidR="00A16640" w:rsidRPr="002529C2">
        <w:rPr>
          <w:rFonts w:cs="Arial"/>
          <w:color w:val="000000"/>
          <w:sz w:val="24"/>
          <w:szCs w:val="24"/>
        </w:rPr>
        <w:t>e</w:t>
      </w:r>
      <w:r w:rsidRPr="002529C2">
        <w:rPr>
          <w:rFonts w:cs="Arial"/>
          <w:color w:val="000000"/>
          <w:sz w:val="24"/>
          <w:szCs w:val="24"/>
        </w:rPr>
        <w:t xml:space="preserve"> fra utdanning</w:t>
      </w:r>
      <w:r w:rsidR="00A16640" w:rsidRPr="002529C2">
        <w:rPr>
          <w:rFonts w:cs="Arial"/>
          <w:color w:val="000000"/>
          <w:sz w:val="24"/>
          <w:szCs w:val="24"/>
        </w:rPr>
        <w:t>sinstitusjonene</w:t>
      </w:r>
      <w:r w:rsidRPr="002529C2">
        <w:rPr>
          <w:rFonts w:cs="Arial"/>
          <w:color w:val="000000"/>
          <w:sz w:val="24"/>
          <w:szCs w:val="24"/>
        </w:rPr>
        <w:t xml:space="preserve"> </w:t>
      </w:r>
      <w:r w:rsidR="006B5644">
        <w:rPr>
          <w:rFonts w:cs="Arial"/>
          <w:color w:val="000000"/>
          <w:sz w:val="24"/>
          <w:szCs w:val="24"/>
        </w:rPr>
        <w:t>vil måtte</w:t>
      </w:r>
      <w:r w:rsidRPr="002529C2">
        <w:rPr>
          <w:rFonts w:cs="Arial"/>
          <w:color w:val="000000"/>
          <w:sz w:val="24"/>
          <w:szCs w:val="24"/>
        </w:rPr>
        <w:t xml:space="preserve"> </w:t>
      </w:r>
      <w:r w:rsidR="0055366E" w:rsidRPr="002529C2">
        <w:rPr>
          <w:rFonts w:cs="Arial"/>
          <w:color w:val="000000"/>
          <w:sz w:val="24"/>
          <w:szCs w:val="24"/>
        </w:rPr>
        <w:t xml:space="preserve">sikre jevnlig veiledning med studentene via </w:t>
      </w:r>
      <w:r w:rsidR="00EE547A" w:rsidRPr="002529C2">
        <w:rPr>
          <w:rFonts w:cs="Arial"/>
          <w:color w:val="000000"/>
          <w:sz w:val="24"/>
          <w:szCs w:val="24"/>
        </w:rPr>
        <w:t>digital</w:t>
      </w:r>
      <w:r w:rsidR="0055366E" w:rsidRPr="002529C2">
        <w:rPr>
          <w:rFonts w:cs="Arial"/>
          <w:color w:val="000000"/>
          <w:sz w:val="24"/>
          <w:szCs w:val="24"/>
        </w:rPr>
        <w:t xml:space="preserve">e </w:t>
      </w:r>
      <w:r w:rsidR="006B5644">
        <w:rPr>
          <w:rFonts w:cs="Arial"/>
          <w:color w:val="000000"/>
          <w:sz w:val="24"/>
          <w:szCs w:val="24"/>
        </w:rPr>
        <w:t xml:space="preserve">verktøy (zoom, teams, </w:t>
      </w:r>
      <w:proofErr w:type="spellStart"/>
      <w:r w:rsidR="006B5644">
        <w:rPr>
          <w:rFonts w:cs="Arial"/>
          <w:color w:val="000000"/>
          <w:sz w:val="24"/>
          <w:szCs w:val="24"/>
        </w:rPr>
        <w:t>skype</w:t>
      </w:r>
      <w:proofErr w:type="spellEnd"/>
      <w:r w:rsidR="006B5644">
        <w:rPr>
          <w:rFonts w:cs="Arial"/>
          <w:color w:val="000000"/>
          <w:sz w:val="24"/>
          <w:szCs w:val="24"/>
        </w:rPr>
        <w:t>)</w:t>
      </w:r>
      <w:r w:rsidR="00455ADE">
        <w:rPr>
          <w:rFonts w:cs="Arial"/>
          <w:color w:val="000000"/>
          <w:sz w:val="24"/>
          <w:szCs w:val="24"/>
        </w:rPr>
        <w:t>.</w:t>
      </w:r>
    </w:p>
    <w:p w:rsidR="00455ADE" w:rsidRPr="002529C2" w:rsidRDefault="00455ADE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8546F" w:rsidRDefault="002202FE" w:rsidP="00407000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 xml:space="preserve">Studentene </w:t>
      </w:r>
      <w:r w:rsidR="006B5644">
        <w:rPr>
          <w:rFonts w:cs="Arial"/>
          <w:color w:val="000000"/>
          <w:sz w:val="24"/>
          <w:szCs w:val="24"/>
        </w:rPr>
        <w:t>vil</w:t>
      </w:r>
      <w:r w:rsidRPr="002529C2">
        <w:rPr>
          <w:rFonts w:cs="Arial"/>
          <w:color w:val="000000"/>
          <w:sz w:val="24"/>
          <w:szCs w:val="24"/>
        </w:rPr>
        <w:t xml:space="preserve"> selv </w:t>
      </w:r>
      <w:r w:rsidR="006B5644">
        <w:rPr>
          <w:rFonts w:cs="Arial"/>
          <w:color w:val="000000"/>
          <w:sz w:val="24"/>
          <w:szCs w:val="24"/>
        </w:rPr>
        <w:t xml:space="preserve">være </w:t>
      </w:r>
      <w:r w:rsidRPr="002529C2">
        <w:rPr>
          <w:rFonts w:cs="Arial"/>
          <w:color w:val="000000"/>
          <w:sz w:val="24"/>
          <w:szCs w:val="24"/>
        </w:rPr>
        <w:t xml:space="preserve">ansvarlige for å dokumentere hvilke læringssituasjoner </w:t>
      </w:r>
      <w:r w:rsidR="00EE547A" w:rsidRPr="002529C2">
        <w:rPr>
          <w:rFonts w:cs="Arial"/>
          <w:color w:val="000000"/>
          <w:sz w:val="24"/>
          <w:szCs w:val="24"/>
        </w:rPr>
        <w:t xml:space="preserve">de </w:t>
      </w:r>
      <w:r w:rsidR="00CC46B6" w:rsidRPr="002529C2">
        <w:rPr>
          <w:rFonts w:cs="Arial"/>
          <w:color w:val="000000"/>
          <w:sz w:val="24"/>
          <w:szCs w:val="24"/>
        </w:rPr>
        <w:t xml:space="preserve">har </w:t>
      </w:r>
      <w:r w:rsidR="00EE547A" w:rsidRPr="002529C2">
        <w:rPr>
          <w:rFonts w:cs="Arial"/>
          <w:color w:val="000000"/>
          <w:sz w:val="24"/>
          <w:szCs w:val="24"/>
        </w:rPr>
        <w:t>delta</w:t>
      </w:r>
      <w:r w:rsidR="00CC46B6" w:rsidRPr="002529C2">
        <w:rPr>
          <w:rFonts w:cs="Arial"/>
          <w:color w:val="000000"/>
          <w:sz w:val="24"/>
          <w:szCs w:val="24"/>
        </w:rPr>
        <w:t>tt</w:t>
      </w:r>
      <w:r w:rsidR="00EE547A" w:rsidRPr="002529C2">
        <w:rPr>
          <w:rFonts w:cs="Arial"/>
          <w:color w:val="000000"/>
          <w:sz w:val="24"/>
          <w:szCs w:val="24"/>
        </w:rPr>
        <w:t xml:space="preserve"> i, i tråd med </w:t>
      </w:r>
      <w:r w:rsidR="00CC46B6" w:rsidRPr="002529C2">
        <w:rPr>
          <w:rFonts w:cs="Arial"/>
          <w:color w:val="000000"/>
          <w:sz w:val="24"/>
          <w:szCs w:val="24"/>
        </w:rPr>
        <w:t>læringsutbyttebeskrivelsene for</w:t>
      </w:r>
      <w:r w:rsidRPr="002529C2">
        <w:rPr>
          <w:rFonts w:cs="Arial"/>
          <w:color w:val="000000"/>
          <w:sz w:val="24"/>
          <w:szCs w:val="24"/>
        </w:rPr>
        <w:t xml:space="preserve"> det aktuelle studieprogrammet. Vurdering av om praksisperiode</w:t>
      </w:r>
      <w:r w:rsidR="00EE547A" w:rsidRPr="002529C2">
        <w:rPr>
          <w:rFonts w:cs="Arial"/>
          <w:color w:val="000000"/>
          <w:sz w:val="24"/>
          <w:szCs w:val="24"/>
        </w:rPr>
        <w:t xml:space="preserve">n er bestått eller </w:t>
      </w:r>
      <w:r w:rsidR="00E72838" w:rsidRPr="002529C2">
        <w:rPr>
          <w:rFonts w:cs="Arial"/>
          <w:color w:val="000000"/>
          <w:sz w:val="24"/>
          <w:szCs w:val="24"/>
        </w:rPr>
        <w:t>ikke bestått</w:t>
      </w:r>
      <w:r w:rsidR="00EE547A" w:rsidRPr="002529C2">
        <w:rPr>
          <w:rFonts w:cs="Arial"/>
          <w:color w:val="000000"/>
          <w:sz w:val="24"/>
          <w:szCs w:val="24"/>
        </w:rPr>
        <w:t xml:space="preserve">, </w:t>
      </w:r>
      <w:r w:rsidR="006B5644">
        <w:rPr>
          <w:rFonts w:cs="Arial"/>
          <w:color w:val="000000"/>
          <w:sz w:val="24"/>
          <w:szCs w:val="24"/>
        </w:rPr>
        <w:t xml:space="preserve">vil måtte </w:t>
      </w:r>
      <w:r w:rsidRPr="002529C2">
        <w:rPr>
          <w:rFonts w:cs="Arial"/>
          <w:color w:val="000000"/>
          <w:sz w:val="24"/>
          <w:szCs w:val="24"/>
        </w:rPr>
        <w:t xml:space="preserve">gjøres av faglærer </w:t>
      </w:r>
      <w:r w:rsidR="00CC46B6" w:rsidRPr="002529C2">
        <w:rPr>
          <w:rFonts w:cs="Arial"/>
          <w:color w:val="000000"/>
          <w:sz w:val="24"/>
          <w:szCs w:val="24"/>
        </w:rPr>
        <w:t xml:space="preserve">fra utdanningsinstitusjonen </w:t>
      </w:r>
      <w:r w:rsidRPr="002529C2">
        <w:rPr>
          <w:rFonts w:cs="Arial"/>
          <w:color w:val="000000"/>
          <w:sz w:val="24"/>
          <w:szCs w:val="24"/>
        </w:rPr>
        <w:t>i samarbeid med praksisstedets veiledere</w:t>
      </w:r>
      <w:r w:rsidR="00EE547A" w:rsidRPr="002529C2">
        <w:rPr>
          <w:rFonts w:cs="Arial"/>
          <w:color w:val="000000"/>
          <w:sz w:val="24"/>
          <w:szCs w:val="24"/>
        </w:rPr>
        <w:t xml:space="preserve"> og/eller leder. Faglærere ved </w:t>
      </w:r>
      <w:r w:rsidR="00CC46B6" w:rsidRPr="002529C2">
        <w:rPr>
          <w:rFonts w:cs="Arial"/>
          <w:color w:val="000000"/>
          <w:sz w:val="24"/>
          <w:szCs w:val="24"/>
        </w:rPr>
        <w:t xml:space="preserve">utdanningsinstitusjonene </w:t>
      </w:r>
      <w:r w:rsidRPr="002529C2">
        <w:rPr>
          <w:rFonts w:cs="Arial"/>
          <w:color w:val="000000"/>
          <w:sz w:val="24"/>
          <w:szCs w:val="24"/>
        </w:rPr>
        <w:t>har</w:t>
      </w:r>
      <w:r w:rsidR="006B5644">
        <w:rPr>
          <w:rFonts w:cs="Arial"/>
          <w:color w:val="000000"/>
          <w:sz w:val="24"/>
          <w:szCs w:val="24"/>
        </w:rPr>
        <w:t xml:space="preserve"> da</w:t>
      </w:r>
      <w:r w:rsidRPr="002529C2">
        <w:rPr>
          <w:rFonts w:cs="Arial"/>
          <w:color w:val="000000"/>
          <w:sz w:val="24"/>
          <w:szCs w:val="24"/>
        </w:rPr>
        <w:t xml:space="preserve"> ansvar for å gjennomføre </w:t>
      </w:r>
      <w:r w:rsidRPr="002529C2">
        <w:rPr>
          <w:rFonts w:cs="Arial"/>
          <w:color w:val="000000"/>
          <w:sz w:val="24"/>
          <w:szCs w:val="24"/>
        </w:rPr>
        <w:lastRenderedPageBreak/>
        <w:t>regelmessige samtaler, for</w:t>
      </w:r>
      <w:r w:rsidR="00EE547A" w:rsidRPr="002529C2">
        <w:rPr>
          <w:rFonts w:cs="Arial"/>
          <w:color w:val="000000"/>
          <w:sz w:val="24"/>
          <w:szCs w:val="24"/>
        </w:rPr>
        <w:t xml:space="preserve">trinnsvis </w:t>
      </w:r>
      <w:r w:rsidR="006B5644">
        <w:rPr>
          <w:rFonts w:cs="Arial"/>
          <w:color w:val="000000"/>
          <w:sz w:val="24"/>
          <w:szCs w:val="24"/>
        </w:rPr>
        <w:t>med</w:t>
      </w:r>
      <w:r w:rsidR="00EE547A" w:rsidRPr="002529C2">
        <w:rPr>
          <w:rFonts w:cs="Arial"/>
          <w:color w:val="000000"/>
          <w:sz w:val="24"/>
          <w:szCs w:val="24"/>
        </w:rPr>
        <w:t xml:space="preserve"> digital </w:t>
      </w:r>
      <w:r w:rsidR="00DC3A17">
        <w:rPr>
          <w:rFonts w:cs="Arial"/>
          <w:color w:val="000000"/>
          <w:sz w:val="24"/>
          <w:szCs w:val="24"/>
        </w:rPr>
        <w:t>løsninger</w:t>
      </w:r>
      <w:r w:rsidR="00EE547A" w:rsidRPr="002529C2">
        <w:rPr>
          <w:rFonts w:cs="Arial"/>
          <w:color w:val="000000"/>
          <w:sz w:val="24"/>
          <w:szCs w:val="24"/>
        </w:rPr>
        <w:t xml:space="preserve">, </w:t>
      </w:r>
      <w:r w:rsidRPr="002529C2">
        <w:rPr>
          <w:rFonts w:cs="Arial"/>
          <w:color w:val="000000"/>
          <w:sz w:val="24"/>
          <w:szCs w:val="24"/>
        </w:rPr>
        <w:t xml:space="preserve">med studenter, enkeltvis </w:t>
      </w:r>
      <w:r w:rsidR="00DC3A17">
        <w:rPr>
          <w:rFonts w:cs="Arial"/>
          <w:color w:val="000000"/>
          <w:sz w:val="24"/>
          <w:szCs w:val="24"/>
        </w:rPr>
        <w:t>og/</w:t>
      </w:r>
      <w:r w:rsidRPr="002529C2">
        <w:rPr>
          <w:rFonts w:cs="Arial"/>
          <w:color w:val="000000"/>
          <w:sz w:val="24"/>
          <w:szCs w:val="24"/>
        </w:rPr>
        <w:t>eller i gruppe.</w:t>
      </w:r>
    </w:p>
    <w:p w:rsidR="00455ADE" w:rsidRPr="002529C2" w:rsidRDefault="00455ADE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202FE" w:rsidRPr="002529C2" w:rsidRDefault="002202FE" w:rsidP="00407000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 xml:space="preserve">I den grad </w:t>
      </w:r>
      <w:r w:rsidR="00EE547A" w:rsidRPr="002529C2">
        <w:rPr>
          <w:rFonts w:cs="Arial"/>
          <w:color w:val="000000"/>
          <w:sz w:val="24"/>
          <w:szCs w:val="24"/>
        </w:rPr>
        <w:t xml:space="preserve">det er mulig, gjennomføres også </w:t>
      </w:r>
      <w:r w:rsidRPr="002529C2">
        <w:rPr>
          <w:rFonts w:cs="Arial"/>
          <w:color w:val="000000"/>
          <w:sz w:val="24"/>
          <w:szCs w:val="24"/>
        </w:rPr>
        <w:t>vurderingssamtaler med veiledere som har grunnlag for å</w:t>
      </w:r>
      <w:r w:rsidR="0058546F" w:rsidRPr="002529C2">
        <w:rPr>
          <w:rFonts w:cs="Arial"/>
          <w:color w:val="000000"/>
          <w:sz w:val="24"/>
          <w:szCs w:val="24"/>
        </w:rPr>
        <w:t xml:space="preserve"> vurdere studentens progresjon. </w:t>
      </w:r>
      <w:r w:rsidRPr="002529C2">
        <w:rPr>
          <w:rFonts w:cs="Arial"/>
          <w:color w:val="000000"/>
          <w:sz w:val="24"/>
          <w:szCs w:val="24"/>
        </w:rPr>
        <w:t>Praksisdokument/vurderingsskjema legges til grunn for midt- og sluttvurdering.</w:t>
      </w:r>
      <w:r w:rsidR="00C336CB" w:rsidRPr="002529C2">
        <w:rPr>
          <w:rFonts w:cs="Arial"/>
          <w:color w:val="000000"/>
          <w:sz w:val="24"/>
          <w:szCs w:val="24"/>
        </w:rPr>
        <w:t xml:space="preserve"> Det er viktig at praksisfeltet påtar seg ansvaret med skikkethetsvurdering</w:t>
      </w:r>
      <w:r w:rsidR="00DC3A17">
        <w:rPr>
          <w:rFonts w:cs="Arial"/>
          <w:color w:val="000000"/>
          <w:sz w:val="24"/>
          <w:szCs w:val="24"/>
        </w:rPr>
        <w:t xml:space="preserve"> da de observerer studentens praktiske utøvelse</w:t>
      </w:r>
      <w:r w:rsidR="00C336CB" w:rsidRPr="002529C2">
        <w:rPr>
          <w:rFonts w:cs="Arial"/>
          <w:color w:val="000000"/>
          <w:sz w:val="24"/>
          <w:szCs w:val="24"/>
        </w:rPr>
        <w:t>.</w:t>
      </w:r>
      <w:r w:rsidR="00DC3A17">
        <w:rPr>
          <w:rFonts w:cs="Arial"/>
          <w:color w:val="000000"/>
          <w:sz w:val="24"/>
          <w:szCs w:val="24"/>
        </w:rPr>
        <w:t xml:space="preserve"> Utdanningsinstitusjonene bør oppfordres til å benytte digitale løsninger som kan benyttes av praksisfeltet som sikrer samhandlingen.</w:t>
      </w:r>
    </w:p>
    <w:p w:rsidR="00EE547A" w:rsidRPr="002529C2" w:rsidRDefault="00EE547A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E0F02" w:rsidRPr="002529C2" w:rsidRDefault="00FB03C8" w:rsidP="00455ADE">
      <w:pPr>
        <w:pStyle w:val="Overskrift2"/>
        <w:rPr>
          <w:rFonts w:cs="Arial"/>
          <w:b/>
          <w:bCs/>
          <w:color w:val="000000"/>
          <w:sz w:val="24"/>
          <w:szCs w:val="24"/>
        </w:rPr>
      </w:pPr>
      <w:r w:rsidRPr="002529C2">
        <w:t>2.4</w:t>
      </w:r>
      <w:r w:rsidR="002202FE" w:rsidRPr="002529C2">
        <w:t xml:space="preserve"> Arbeidspraksis</w:t>
      </w:r>
    </w:p>
    <w:p w:rsidR="00FB03C8" w:rsidRPr="00FB03C8" w:rsidRDefault="00FB03C8" w:rsidP="00BA52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B03C8">
        <w:rPr>
          <w:rFonts w:cs="Calibri"/>
          <w:color w:val="000000"/>
          <w:sz w:val="24"/>
          <w:szCs w:val="24"/>
        </w:rPr>
        <w:t xml:space="preserve">Arbeidspraksis er et alternativ som først kan iverksettes når pandemisituasjonen tilsier at hverken ordinær praksis eller </w:t>
      </w:r>
      <w:r w:rsidR="00DC3A17">
        <w:rPr>
          <w:rFonts w:cs="Calibri"/>
          <w:color w:val="000000"/>
          <w:sz w:val="24"/>
          <w:szCs w:val="24"/>
        </w:rPr>
        <w:t>alternativ</w:t>
      </w:r>
      <w:r w:rsidRPr="00FB03C8">
        <w:rPr>
          <w:rFonts w:cs="Calibri"/>
          <w:color w:val="000000"/>
          <w:sz w:val="24"/>
          <w:szCs w:val="24"/>
        </w:rPr>
        <w:t xml:space="preserve"> praksis er forsvarlig. Dette er en vurdering som foretak og utdanningsinstitusjon skal gjøre sammen </w:t>
      </w:r>
      <w:r w:rsidRPr="00FB03C8">
        <w:rPr>
          <w:rFonts w:cs="Calibri"/>
          <w:b/>
          <w:bCs/>
          <w:i/>
          <w:iCs/>
          <w:color w:val="000000"/>
          <w:sz w:val="24"/>
          <w:szCs w:val="24"/>
        </w:rPr>
        <w:t xml:space="preserve">før </w:t>
      </w:r>
      <w:r w:rsidRPr="00FB03C8">
        <w:rPr>
          <w:rFonts w:cs="Calibri"/>
          <w:color w:val="000000"/>
          <w:sz w:val="24"/>
          <w:szCs w:val="24"/>
        </w:rPr>
        <w:t xml:space="preserve">studentene eventuelt får tilbud om arbeidspraksis. </w:t>
      </w:r>
      <w:r w:rsidRPr="00FB03C8">
        <w:rPr>
          <w:rFonts w:cs="Calibri"/>
          <w:i/>
          <w:iCs/>
          <w:color w:val="000000"/>
          <w:sz w:val="24"/>
          <w:szCs w:val="24"/>
        </w:rPr>
        <w:t xml:space="preserve">Midlertidig forskrift </w:t>
      </w:r>
      <w:r w:rsidRPr="00FB03C8">
        <w:rPr>
          <w:rFonts w:cs="Calibri"/>
          <w:color w:val="000000"/>
          <w:sz w:val="24"/>
          <w:szCs w:val="24"/>
        </w:rPr>
        <w:t>åpner for at denne type arbeid skal kunne godkjennes som praksisstudier, forutsatt at læringsutbyttene kan innfris.</w:t>
      </w:r>
    </w:p>
    <w:p w:rsidR="0058546F" w:rsidRPr="002529C2" w:rsidRDefault="0058546F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8546F" w:rsidRPr="002529C2" w:rsidRDefault="002202FE" w:rsidP="00407000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 xml:space="preserve">Arbeidspraksis </w:t>
      </w:r>
      <w:r w:rsidR="00DC3A17">
        <w:rPr>
          <w:rFonts w:cs="Arial"/>
          <w:color w:val="000000"/>
          <w:sz w:val="24"/>
          <w:szCs w:val="24"/>
        </w:rPr>
        <w:t xml:space="preserve">vil </w:t>
      </w:r>
      <w:r w:rsidRPr="002529C2">
        <w:rPr>
          <w:rFonts w:cs="Arial"/>
          <w:color w:val="000000"/>
          <w:sz w:val="24"/>
          <w:szCs w:val="24"/>
        </w:rPr>
        <w:t xml:space="preserve">innebære at studentene gis midlertidig ansettelse i </w:t>
      </w:r>
      <w:r w:rsidR="00C336CB" w:rsidRPr="002529C2">
        <w:rPr>
          <w:rFonts w:cs="Arial"/>
          <w:color w:val="000000"/>
          <w:sz w:val="24"/>
          <w:szCs w:val="24"/>
        </w:rPr>
        <w:t xml:space="preserve">foretaket </w:t>
      </w:r>
      <w:r w:rsidR="0058546F" w:rsidRPr="002529C2">
        <w:rPr>
          <w:rFonts w:cs="Arial"/>
          <w:color w:val="000000"/>
          <w:sz w:val="24"/>
          <w:szCs w:val="24"/>
        </w:rPr>
        <w:t xml:space="preserve">og står til disposisjon </w:t>
      </w:r>
      <w:r w:rsidRPr="002529C2">
        <w:rPr>
          <w:rFonts w:cs="Arial"/>
          <w:color w:val="000000"/>
          <w:sz w:val="24"/>
          <w:szCs w:val="24"/>
        </w:rPr>
        <w:t>for avdelingens ledelse på linje med øvrig helsepersonell</w:t>
      </w:r>
      <w:r w:rsidR="0058546F" w:rsidRPr="002529C2">
        <w:rPr>
          <w:rFonts w:cs="Arial"/>
          <w:color w:val="000000"/>
          <w:sz w:val="24"/>
          <w:szCs w:val="24"/>
        </w:rPr>
        <w:t xml:space="preserve">. Arbeidsstedet kan </w:t>
      </w:r>
      <w:r w:rsidRPr="002529C2">
        <w:rPr>
          <w:rFonts w:cs="Arial"/>
          <w:color w:val="000000"/>
          <w:sz w:val="24"/>
          <w:szCs w:val="24"/>
        </w:rPr>
        <w:t>ikke, i en slik situasjon, belastes med praksisveiledning utover</w:t>
      </w:r>
      <w:r w:rsidR="0058546F" w:rsidRPr="002529C2">
        <w:rPr>
          <w:rFonts w:cs="Arial"/>
          <w:color w:val="000000"/>
          <w:sz w:val="24"/>
          <w:szCs w:val="24"/>
        </w:rPr>
        <w:t xml:space="preserve"> det som kan regnes som ordinær </w:t>
      </w:r>
      <w:r w:rsidRPr="002529C2">
        <w:rPr>
          <w:rFonts w:cs="Arial"/>
          <w:color w:val="000000"/>
          <w:sz w:val="24"/>
          <w:szCs w:val="24"/>
        </w:rPr>
        <w:t>kollegaveiledning.</w:t>
      </w:r>
    </w:p>
    <w:p w:rsidR="0058546F" w:rsidRPr="002529C2" w:rsidRDefault="0058546F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202FE" w:rsidRPr="002529C2" w:rsidRDefault="002202FE" w:rsidP="00407000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lastRenderedPageBreak/>
        <w:t>Studentene er å regne som medhjelpere underlagt helsepersonells kontroll og</w:t>
      </w:r>
      <w:r w:rsidR="0058546F" w:rsidRPr="002529C2">
        <w:rPr>
          <w:rFonts w:cs="Arial"/>
          <w:color w:val="000000"/>
          <w:sz w:val="24"/>
          <w:szCs w:val="24"/>
        </w:rPr>
        <w:t xml:space="preserve"> </w:t>
      </w:r>
      <w:r w:rsidRPr="002529C2">
        <w:rPr>
          <w:rFonts w:cs="Arial"/>
          <w:color w:val="000000"/>
          <w:sz w:val="24"/>
          <w:szCs w:val="24"/>
        </w:rPr>
        <w:t>tilsyn i samsvar med</w:t>
      </w:r>
      <w:hyperlink r:id="rId11" w:history="1">
        <w:r w:rsidRPr="002529C2">
          <w:rPr>
            <w:rStyle w:val="Hyperkobling"/>
            <w:rFonts w:cs="Arial"/>
            <w:sz w:val="24"/>
            <w:szCs w:val="24"/>
          </w:rPr>
          <w:t xml:space="preserve"> §5 i </w:t>
        </w:r>
        <w:proofErr w:type="spellStart"/>
        <w:r w:rsidRPr="002529C2">
          <w:rPr>
            <w:rStyle w:val="Hyperkobling"/>
            <w:rFonts w:cs="Arial"/>
            <w:sz w:val="24"/>
            <w:szCs w:val="24"/>
          </w:rPr>
          <w:t>Helsepersonelloven</w:t>
        </w:r>
        <w:proofErr w:type="spellEnd"/>
      </w:hyperlink>
      <w:r w:rsidRPr="002529C2">
        <w:rPr>
          <w:rFonts w:cs="Arial"/>
          <w:color w:val="000000"/>
          <w:sz w:val="24"/>
          <w:szCs w:val="24"/>
        </w:rPr>
        <w:t xml:space="preserve">. </w:t>
      </w:r>
      <w:r w:rsidR="004644E8" w:rsidRPr="002529C2">
        <w:rPr>
          <w:rFonts w:cs="Arial"/>
          <w:color w:val="000000"/>
          <w:sz w:val="24"/>
          <w:szCs w:val="24"/>
        </w:rPr>
        <w:t>Siste års</w:t>
      </w:r>
      <w:r w:rsidRPr="002529C2">
        <w:rPr>
          <w:rFonts w:cs="Arial"/>
          <w:color w:val="000000"/>
          <w:sz w:val="24"/>
          <w:szCs w:val="24"/>
        </w:rPr>
        <w:t xml:space="preserve">-studenter kan få midlertidig lisens og et merselvstendig ansvar på tjenestestedet, se </w:t>
      </w:r>
      <w:hyperlink r:id="rId12" w:history="1">
        <w:r w:rsidRPr="002529C2">
          <w:rPr>
            <w:rStyle w:val="Hyperkobling"/>
            <w:rFonts w:cs="Arial"/>
            <w:sz w:val="24"/>
            <w:szCs w:val="24"/>
          </w:rPr>
          <w:t>informasjon fra Helsedirektoratet</w:t>
        </w:r>
      </w:hyperlink>
      <w:r w:rsidRPr="002529C2">
        <w:rPr>
          <w:rFonts w:cs="Arial"/>
          <w:color w:val="000000"/>
          <w:sz w:val="24"/>
          <w:szCs w:val="24"/>
        </w:rPr>
        <w:t>.</w:t>
      </w:r>
    </w:p>
    <w:p w:rsidR="00FB03C8" w:rsidRPr="002529C2" w:rsidRDefault="00FB03C8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FB03C8" w:rsidRPr="00FB03C8" w:rsidRDefault="00DC3A17" w:rsidP="00407000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</w:t>
      </w:r>
      <w:r w:rsidR="00FB03C8" w:rsidRPr="00FB03C8">
        <w:rPr>
          <w:rFonts w:cs="Calibri"/>
          <w:color w:val="000000"/>
          <w:sz w:val="24"/>
          <w:szCs w:val="24"/>
        </w:rPr>
        <w:t xml:space="preserve">tudenter i utdanningsstilling </w:t>
      </w:r>
      <w:r>
        <w:rPr>
          <w:rFonts w:cs="Calibri"/>
          <w:color w:val="000000"/>
          <w:sz w:val="24"/>
          <w:szCs w:val="24"/>
        </w:rPr>
        <w:t xml:space="preserve">(hovedsakelig ABIOK og jordmor) </w:t>
      </w:r>
      <w:r w:rsidR="00FB03C8" w:rsidRPr="00FB03C8">
        <w:rPr>
          <w:rFonts w:cs="Calibri"/>
          <w:color w:val="000000"/>
          <w:sz w:val="24"/>
          <w:szCs w:val="24"/>
        </w:rPr>
        <w:t>har allerede et ansettelsesforhold i helseforetaket. Disse vil også kunne omdisponeres fra teori-/praksisstudier til der tjenesten har behov.</w:t>
      </w:r>
    </w:p>
    <w:p w:rsidR="0058546F" w:rsidRPr="002529C2" w:rsidRDefault="0058546F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B03E3A" w:rsidRDefault="002202FE" w:rsidP="00407000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>Beredskapssituasjonen for koronavirus er en unik mulighet til læring i en krisesituasjon, og</w:t>
      </w:r>
      <w:r w:rsidR="00407000">
        <w:rPr>
          <w:rFonts w:cs="Arial"/>
          <w:color w:val="000000"/>
          <w:sz w:val="24"/>
          <w:szCs w:val="24"/>
        </w:rPr>
        <w:t xml:space="preserve"> </w:t>
      </w:r>
      <w:r w:rsidRPr="002529C2">
        <w:rPr>
          <w:rFonts w:cs="Arial"/>
          <w:color w:val="000000"/>
          <w:sz w:val="24"/>
          <w:szCs w:val="24"/>
        </w:rPr>
        <w:t xml:space="preserve">læringspotensialet er stort for studentene. </w:t>
      </w:r>
      <w:r w:rsidR="00C336CB" w:rsidRPr="002529C2">
        <w:rPr>
          <w:rFonts w:cs="Arial"/>
          <w:color w:val="000000"/>
          <w:sz w:val="24"/>
          <w:szCs w:val="24"/>
        </w:rPr>
        <w:t xml:space="preserve">Utdanningsinstitusjonenes </w:t>
      </w:r>
      <w:r w:rsidR="004644E8" w:rsidRPr="002529C2">
        <w:rPr>
          <w:rFonts w:cs="Arial"/>
          <w:color w:val="000000"/>
          <w:sz w:val="24"/>
          <w:szCs w:val="24"/>
        </w:rPr>
        <w:t>fag</w:t>
      </w:r>
      <w:r w:rsidR="00C336CB" w:rsidRPr="002529C2">
        <w:rPr>
          <w:rFonts w:cs="Arial"/>
          <w:color w:val="000000"/>
          <w:sz w:val="24"/>
          <w:szCs w:val="24"/>
        </w:rPr>
        <w:t xml:space="preserve">lærere </w:t>
      </w:r>
      <w:r w:rsidR="00E87996">
        <w:rPr>
          <w:rFonts w:cs="Arial"/>
          <w:color w:val="000000"/>
          <w:sz w:val="24"/>
          <w:szCs w:val="24"/>
        </w:rPr>
        <w:t xml:space="preserve">vil måtte </w:t>
      </w:r>
      <w:r w:rsidRPr="002529C2">
        <w:rPr>
          <w:rFonts w:cs="Arial"/>
          <w:color w:val="000000"/>
          <w:sz w:val="24"/>
          <w:szCs w:val="24"/>
        </w:rPr>
        <w:t xml:space="preserve">vurderer </w:t>
      </w:r>
      <w:r w:rsidR="00C336CB" w:rsidRPr="002529C2">
        <w:rPr>
          <w:rFonts w:cs="Arial"/>
          <w:color w:val="000000"/>
          <w:sz w:val="24"/>
          <w:szCs w:val="24"/>
        </w:rPr>
        <w:t>måloppnåelse i samarbeid med studentene. De vurderer videre hvilke komplementerende læringsaktiviteter som eventuelt må tilbys</w:t>
      </w:r>
      <w:r w:rsidR="00542407">
        <w:rPr>
          <w:rFonts w:cs="Arial"/>
          <w:color w:val="000000"/>
          <w:sz w:val="24"/>
          <w:szCs w:val="24"/>
        </w:rPr>
        <w:t>.</w:t>
      </w:r>
    </w:p>
    <w:p w:rsidR="00542407" w:rsidRPr="002529C2" w:rsidRDefault="00542407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644E8" w:rsidRPr="002529C2" w:rsidRDefault="002202FE" w:rsidP="00407000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 xml:space="preserve">Lærer fra utdanningen </w:t>
      </w:r>
      <w:r w:rsidR="00E87996">
        <w:rPr>
          <w:rFonts w:cs="Arial"/>
          <w:color w:val="000000"/>
          <w:sz w:val="24"/>
          <w:szCs w:val="24"/>
        </w:rPr>
        <w:t>vil måtte</w:t>
      </w:r>
      <w:r w:rsidRPr="002529C2">
        <w:rPr>
          <w:rFonts w:cs="Arial"/>
          <w:color w:val="000000"/>
          <w:sz w:val="24"/>
          <w:szCs w:val="24"/>
        </w:rPr>
        <w:t xml:space="preserve"> følge opp </w:t>
      </w:r>
      <w:r w:rsidR="00E87996">
        <w:rPr>
          <w:rFonts w:cs="Arial"/>
          <w:color w:val="000000"/>
          <w:sz w:val="24"/>
          <w:szCs w:val="24"/>
        </w:rPr>
        <w:t>studenten via digitale løsninger</w:t>
      </w:r>
      <w:r w:rsidRPr="002529C2">
        <w:rPr>
          <w:rFonts w:cs="Arial"/>
          <w:color w:val="000000"/>
          <w:sz w:val="24"/>
          <w:szCs w:val="24"/>
        </w:rPr>
        <w:t xml:space="preserve"> når de er i</w:t>
      </w:r>
      <w:r w:rsidR="00E87996">
        <w:rPr>
          <w:rFonts w:cs="Arial"/>
          <w:color w:val="000000"/>
          <w:sz w:val="24"/>
          <w:szCs w:val="24"/>
        </w:rPr>
        <w:t xml:space="preserve"> arbeidspraksis. Studenter som er i arbeidspraksis må dokumentere hva de har gjort og antall timer, samt få en bekreftelse fra praksisstedet på at skikkethet er vurdert. Et utkast til hvordan dette kan dokumenteres er vedlagt.</w:t>
      </w:r>
    </w:p>
    <w:p w:rsidR="004644E8" w:rsidRPr="002529C2" w:rsidRDefault="004644E8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FB03C8" w:rsidRDefault="00FB03C8" w:rsidP="00407000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B03C8">
        <w:rPr>
          <w:rFonts w:cs="Calibri"/>
          <w:color w:val="000000"/>
          <w:sz w:val="24"/>
          <w:szCs w:val="24"/>
        </w:rPr>
        <w:t xml:space="preserve">Ved tvil om studentene vil kunne dokumentere et tilstrekkelig antall timer arbeidspraksis tilsvarende praksisperiodens lengde, </w:t>
      </w:r>
      <w:r w:rsidR="00E87996">
        <w:rPr>
          <w:rFonts w:cs="Calibri"/>
          <w:color w:val="000000"/>
          <w:sz w:val="24"/>
          <w:szCs w:val="24"/>
        </w:rPr>
        <w:t>bør</w:t>
      </w:r>
      <w:r w:rsidRPr="00FB03C8">
        <w:rPr>
          <w:rFonts w:cs="Calibri"/>
          <w:color w:val="000000"/>
          <w:sz w:val="24"/>
          <w:szCs w:val="24"/>
        </w:rPr>
        <w:t xml:space="preserve"> utdanningsinstitusjonen tilby</w:t>
      </w:r>
      <w:r w:rsidR="00E87996">
        <w:rPr>
          <w:rFonts w:cs="Calibri"/>
          <w:color w:val="000000"/>
          <w:sz w:val="24"/>
          <w:szCs w:val="24"/>
        </w:rPr>
        <w:t xml:space="preserve"> alternative/hensiktsmessig</w:t>
      </w:r>
      <w:r w:rsidRPr="00FB03C8">
        <w:rPr>
          <w:rFonts w:cs="Calibri"/>
          <w:color w:val="000000"/>
          <w:sz w:val="24"/>
          <w:szCs w:val="24"/>
        </w:rPr>
        <w:t xml:space="preserve"> læringspakker i tråd med praksisperiodens emneinnhold.</w:t>
      </w:r>
    </w:p>
    <w:p w:rsidR="00542407" w:rsidRPr="00FB03C8" w:rsidRDefault="00542407" w:rsidP="00BA52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542407" w:rsidRDefault="00E87996" w:rsidP="00407000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Helseforetakene bør være kjent med at det </w:t>
      </w:r>
      <w:r w:rsidR="00FB03C8" w:rsidRPr="00542407">
        <w:rPr>
          <w:sz w:val="24"/>
          <w:szCs w:val="24"/>
        </w:rPr>
        <w:t>vil bli stilt krav til relevans og oppnådde læringsutbytter for at utdanningsinstitusjonen kan godkjenne arbeidspraksis som praksisstudier</w:t>
      </w:r>
    </w:p>
    <w:p w:rsidR="00542407" w:rsidRPr="00542407" w:rsidRDefault="00542407" w:rsidP="00407000">
      <w:pPr>
        <w:spacing w:before="0"/>
        <w:jc w:val="both"/>
        <w:rPr>
          <w:sz w:val="24"/>
          <w:szCs w:val="24"/>
        </w:rPr>
      </w:pPr>
    </w:p>
    <w:p w:rsidR="00FB03C8" w:rsidRPr="002529C2" w:rsidRDefault="00FB03C8" w:rsidP="00BA52B2">
      <w:pPr>
        <w:pStyle w:val="Overskrift2"/>
        <w:jc w:val="both"/>
      </w:pPr>
      <w:r w:rsidRPr="002529C2">
        <w:t>2.5 Supplerende praksis</w:t>
      </w:r>
    </w:p>
    <w:p w:rsidR="00176424" w:rsidRPr="002529C2" w:rsidRDefault="00FB03C8" w:rsidP="00BA52B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529C2">
        <w:rPr>
          <w:sz w:val="24"/>
          <w:szCs w:val="24"/>
        </w:rPr>
        <w:t xml:space="preserve">Med supplerende praksis i denne veilederen henvises det til ekstraordinære tiltak for studenter som av hensyn til økt beredskapsnivå verken har fått ordinær eller </w:t>
      </w:r>
      <w:r w:rsidR="00E87996">
        <w:rPr>
          <w:sz w:val="24"/>
          <w:szCs w:val="24"/>
        </w:rPr>
        <w:t>alternativ</w:t>
      </w:r>
      <w:r w:rsidRPr="002529C2">
        <w:rPr>
          <w:sz w:val="24"/>
          <w:szCs w:val="24"/>
        </w:rPr>
        <w:t xml:space="preserve"> praksis, og som heller ikke kan dokumentere et tilstrekkelig antall timers arbeidspraksis. Disse gis supplerende praksis i helseforetak og/eller primærhelsetjenesten på </w:t>
      </w:r>
      <w:r w:rsidRPr="002529C2">
        <w:rPr>
          <w:i/>
          <w:iCs/>
          <w:sz w:val="24"/>
          <w:szCs w:val="24"/>
        </w:rPr>
        <w:t xml:space="preserve">et senere tidspunkt </w:t>
      </w:r>
      <w:r w:rsidRPr="002529C2">
        <w:rPr>
          <w:sz w:val="24"/>
          <w:szCs w:val="24"/>
        </w:rPr>
        <w:t>enn normal progresjon skulle tilsi (eksempelvis i sommerferie eller i forbindelse med fremtidig praksisperio</w:t>
      </w:r>
      <w:r w:rsidR="00CB1AD4" w:rsidRPr="002529C2">
        <w:rPr>
          <w:sz w:val="24"/>
          <w:szCs w:val="24"/>
        </w:rPr>
        <w:t>de).</w:t>
      </w:r>
    </w:p>
    <w:p w:rsidR="00CB1AD4" w:rsidRPr="002529C2" w:rsidRDefault="00CB1AD4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B1AD4" w:rsidRPr="002529C2" w:rsidRDefault="00CB1AD4" w:rsidP="00BA52B2">
      <w:pPr>
        <w:pStyle w:val="Overskrift1"/>
        <w:jc w:val="both"/>
      </w:pPr>
      <w:r w:rsidRPr="002529C2">
        <w:t>3. Kombinasjon av studier og arbeid</w:t>
      </w:r>
    </w:p>
    <w:p w:rsidR="00CB1AD4" w:rsidRPr="002529C2" w:rsidRDefault="00CB1AD4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sz w:val="24"/>
          <w:szCs w:val="24"/>
        </w:rPr>
        <w:t xml:space="preserve">Mange studenter er avhengig av inntekter under studiet, og mange helseinstitusjoner er avhengig ekstra arbeidskraft i helger og ferier. Arbeidsavtaler kan kombineres med at studentene er i ordinære eller </w:t>
      </w:r>
      <w:r w:rsidR="00E87996">
        <w:rPr>
          <w:sz w:val="24"/>
          <w:szCs w:val="24"/>
        </w:rPr>
        <w:t>alternative</w:t>
      </w:r>
      <w:r w:rsidRPr="002529C2">
        <w:rPr>
          <w:sz w:val="24"/>
          <w:szCs w:val="24"/>
        </w:rPr>
        <w:t xml:space="preserve"> praksisstudier forutsatt at gjeldende og lokale smittevernregler om kryssing mellom institusjoner og enheter overholdes. Studenter og praksissted må være bevisst på rollene som henholdsvis student og ekstrahjelp.</w:t>
      </w:r>
    </w:p>
    <w:p w:rsidR="002202FE" w:rsidRPr="002529C2" w:rsidRDefault="002202FE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202FE" w:rsidRPr="002529C2" w:rsidRDefault="00CB1AD4" w:rsidP="00BA52B2">
      <w:pPr>
        <w:pStyle w:val="Overskrift1"/>
        <w:jc w:val="both"/>
        <w:rPr>
          <w:bCs/>
        </w:rPr>
      </w:pPr>
      <w:r w:rsidRPr="002529C2">
        <w:rPr>
          <w:bCs/>
        </w:rPr>
        <w:t>4</w:t>
      </w:r>
      <w:r w:rsidR="002202FE" w:rsidRPr="002529C2">
        <w:rPr>
          <w:bCs/>
        </w:rPr>
        <w:t xml:space="preserve">. </w:t>
      </w:r>
      <w:r w:rsidR="002202FE" w:rsidRPr="002529C2">
        <w:t>Følgende prinsipper legges til grunn for praksi</w:t>
      </w:r>
      <w:r w:rsidR="002529C2" w:rsidRPr="002529C2">
        <w:t>sstudiene under koronapandemien</w:t>
      </w:r>
    </w:p>
    <w:p w:rsidR="00CB1AD4" w:rsidRPr="002529C2" w:rsidRDefault="00CB1AD4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87996" w:rsidRDefault="002202FE" w:rsidP="00DC3A17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b/>
          <w:bCs/>
          <w:color w:val="000000"/>
          <w:sz w:val="24"/>
          <w:szCs w:val="24"/>
        </w:rPr>
        <w:t>Utfordringer løses på lavest mulig nivå</w:t>
      </w:r>
      <w:r w:rsidRPr="002529C2">
        <w:rPr>
          <w:rFonts w:cs="Arial"/>
          <w:color w:val="000000"/>
          <w:sz w:val="24"/>
          <w:szCs w:val="24"/>
        </w:rPr>
        <w:t>.</w:t>
      </w:r>
    </w:p>
    <w:p w:rsidR="002202FE" w:rsidRPr="00407000" w:rsidRDefault="002202FE" w:rsidP="004070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407000">
        <w:rPr>
          <w:rFonts w:cs="Arial"/>
          <w:color w:val="000000"/>
          <w:sz w:val="24"/>
          <w:szCs w:val="24"/>
        </w:rPr>
        <w:t xml:space="preserve">Det </w:t>
      </w:r>
      <w:r w:rsidR="00E87996">
        <w:rPr>
          <w:rFonts w:cs="Arial"/>
          <w:color w:val="000000"/>
          <w:sz w:val="24"/>
          <w:szCs w:val="24"/>
        </w:rPr>
        <w:t>vil være</w:t>
      </w:r>
      <w:r w:rsidRPr="00407000">
        <w:rPr>
          <w:rFonts w:cs="Arial"/>
          <w:color w:val="000000"/>
          <w:sz w:val="24"/>
          <w:szCs w:val="24"/>
        </w:rPr>
        <w:t xml:space="preserve"> ulikt press</w:t>
      </w:r>
      <w:r w:rsidR="002E0F02" w:rsidRPr="00407000">
        <w:rPr>
          <w:rFonts w:cs="Arial"/>
          <w:color w:val="000000"/>
          <w:sz w:val="24"/>
          <w:szCs w:val="24"/>
        </w:rPr>
        <w:t xml:space="preserve"> på helsetjenestene i Helse Sør-Øst</w:t>
      </w:r>
      <w:r w:rsidRPr="00407000">
        <w:rPr>
          <w:rFonts w:cs="Arial"/>
          <w:color w:val="000000"/>
          <w:sz w:val="24"/>
          <w:szCs w:val="24"/>
        </w:rPr>
        <w:t>.</w:t>
      </w:r>
      <w:r w:rsidR="002E0F02" w:rsidRPr="00407000">
        <w:rPr>
          <w:rFonts w:cs="Arial"/>
          <w:color w:val="000000"/>
          <w:sz w:val="24"/>
          <w:szCs w:val="24"/>
        </w:rPr>
        <w:t xml:space="preserve"> </w:t>
      </w:r>
      <w:r w:rsidRPr="00407000">
        <w:rPr>
          <w:rFonts w:cs="Arial"/>
          <w:color w:val="000000"/>
          <w:sz w:val="24"/>
          <w:szCs w:val="24"/>
        </w:rPr>
        <w:t xml:space="preserve">Noen steder </w:t>
      </w:r>
      <w:r w:rsidR="00E87996">
        <w:rPr>
          <w:rFonts w:cs="Arial"/>
          <w:color w:val="000000"/>
          <w:sz w:val="24"/>
          <w:szCs w:val="24"/>
        </w:rPr>
        <w:t xml:space="preserve">vil praksisstudiene kunne </w:t>
      </w:r>
      <w:r w:rsidR="00407000">
        <w:rPr>
          <w:rFonts w:cs="Arial"/>
          <w:color w:val="000000"/>
          <w:sz w:val="24"/>
          <w:szCs w:val="24"/>
        </w:rPr>
        <w:t>gjennomføres</w:t>
      </w:r>
      <w:r w:rsidRPr="00407000">
        <w:rPr>
          <w:rFonts w:cs="Arial"/>
          <w:color w:val="000000"/>
          <w:sz w:val="24"/>
          <w:szCs w:val="24"/>
        </w:rPr>
        <w:t xml:space="preserve"> på ordinær måte, andre steder er det full stans</w:t>
      </w:r>
      <w:r w:rsidR="002E0F02" w:rsidRPr="00407000">
        <w:rPr>
          <w:rFonts w:cs="Arial"/>
          <w:color w:val="000000"/>
          <w:sz w:val="24"/>
          <w:szCs w:val="24"/>
        </w:rPr>
        <w:t xml:space="preserve"> </w:t>
      </w:r>
      <w:r w:rsidRPr="00407000">
        <w:rPr>
          <w:rFonts w:cs="Arial"/>
          <w:color w:val="000000"/>
          <w:sz w:val="24"/>
          <w:szCs w:val="24"/>
        </w:rPr>
        <w:t xml:space="preserve">grunnet </w:t>
      </w:r>
      <w:r w:rsidR="00E87996">
        <w:rPr>
          <w:rFonts w:cs="Arial"/>
          <w:color w:val="000000"/>
          <w:sz w:val="24"/>
          <w:szCs w:val="24"/>
        </w:rPr>
        <w:t>omlegging av driften/bereds</w:t>
      </w:r>
      <w:r w:rsidR="006C0F21">
        <w:rPr>
          <w:rFonts w:cs="Arial"/>
          <w:color w:val="000000"/>
          <w:sz w:val="24"/>
          <w:szCs w:val="24"/>
        </w:rPr>
        <w:t>kapssituasjon</w:t>
      </w:r>
      <w:r w:rsidRPr="00407000">
        <w:rPr>
          <w:rFonts w:cs="Arial"/>
          <w:color w:val="000000"/>
          <w:sz w:val="24"/>
          <w:szCs w:val="24"/>
        </w:rPr>
        <w:t>.</w:t>
      </w:r>
      <w:r w:rsidR="006C0F21">
        <w:rPr>
          <w:rFonts w:cs="Arial"/>
          <w:color w:val="000000"/>
          <w:sz w:val="24"/>
          <w:szCs w:val="24"/>
        </w:rPr>
        <w:t xml:space="preserve"> En vil også oppleve varierende beredskapssituasjon internt i helseforetakene, mellom klinikker/avdelinger.</w:t>
      </w:r>
      <w:r w:rsidRPr="00407000">
        <w:rPr>
          <w:rFonts w:cs="Arial"/>
          <w:color w:val="000000"/>
          <w:sz w:val="24"/>
          <w:szCs w:val="24"/>
        </w:rPr>
        <w:t xml:space="preserve"> Det bør derfor avklares lokalt mellom helse</w:t>
      </w:r>
      <w:r w:rsidR="00557FFD" w:rsidRPr="00407000">
        <w:rPr>
          <w:rFonts w:cs="Arial"/>
          <w:color w:val="000000"/>
          <w:sz w:val="24"/>
          <w:szCs w:val="24"/>
        </w:rPr>
        <w:t>foretakene</w:t>
      </w:r>
      <w:r w:rsidRPr="00407000">
        <w:rPr>
          <w:rFonts w:cs="Arial"/>
          <w:color w:val="000000"/>
          <w:sz w:val="24"/>
          <w:szCs w:val="24"/>
        </w:rPr>
        <w:t xml:space="preserve"> og</w:t>
      </w:r>
      <w:r w:rsidR="002E0F02" w:rsidRPr="00407000">
        <w:rPr>
          <w:rFonts w:cs="Arial"/>
          <w:color w:val="000000"/>
          <w:sz w:val="24"/>
          <w:szCs w:val="24"/>
        </w:rPr>
        <w:t xml:space="preserve"> </w:t>
      </w:r>
      <w:r w:rsidR="005C0365" w:rsidRPr="00407000">
        <w:rPr>
          <w:rFonts w:cs="Arial"/>
          <w:color w:val="000000"/>
          <w:sz w:val="24"/>
          <w:szCs w:val="24"/>
        </w:rPr>
        <w:t>utdanningsinstitusjon</w:t>
      </w:r>
      <w:r w:rsidRPr="00407000">
        <w:rPr>
          <w:rFonts w:cs="Arial"/>
          <w:color w:val="000000"/>
          <w:sz w:val="24"/>
          <w:szCs w:val="24"/>
        </w:rPr>
        <w:t xml:space="preserve"> hvordan praksisstudier kan gjennomføres</w:t>
      </w:r>
      <w:r w:rsidR="006C0F21">
        <w:rPr>
          <w:rFonts w:cs="Arial"/>
          <w:color w:val="000000"/>
          <w:sz w:val="24"/>
          <w:szCs w:val="24"/>
        </w:rPr>
        <w:t xml:space="preserve"> ved de enkelte stedene</w:t>
      </w:r>
      <w:r w:rsidRPr="00407000">
        <w:rPr>
          <w:rFonts w:cs="Arial"/>
          <w:color w:val="000000"/>
          <w:sz w:val="24"/>
          <w:szCs w:val="24"/>
        </w:rPr>
        <w:t xml:space="preserve">. </w:t>
      </w:r>
      <w:r w:rsidR="00DC3A17" w:rsidRPr="00407000">
        <w:rPr>
          <w:rFonts w:cs="Arial"/>
          <w:color w:val="000000"/>
          <w:sz w:val="24"/>
          <w:szCs w:val="24"/>
        </w:rPr>
        <w:t xml:space="preserve">Utdanningsinstitusjonene bør oppfordres til dialog med helseforetakene før de avlyser ordinære praksisstudier. </w:t>
      </w:r>
      <w:r w:rsidRPr="00407000">
        <w:rPr>
          <w:rFonts w:cs="Arial"/>
          <w:color w:val="000000"/>
          <w:sz w:val="24"/>
          <w:szCs w:val="24"/>
        </w:rPr>
        <w:t>I hvilken grad praksisstudiene berøres</w:t>
      </w:r>
      <w:r w:rsidR="002E0F02" w:rsidRPr="00407000">
        <w:rPr>
          <w:rFonts w:cs="Arial"/>
          <w:color w:val="000000"/>
          <w:sz w:val="24"/>
          <w:szCs w:val="24"/>
        </w:rPr>
        <w:t xml:space="preserve"> </w:t>
      </w:r>
      <w:r w:rsidRPr="00407000">
        <w:rPr>
          <w:rFonts w:cs="Arial"/>
          <w:color w:val="000000"/>
          <w:sz w:val="24"/>
          <w:szCs w:val="24"/>
        </w:rPr>
        <w:t>vil også variere mellom de 20 ulike profesjonsutdanningene, og mellom de ulike</w:t>
      </w:r>
      <w:r w:rsidR="002E0F02" w:rsidRPr="00407000">
        <w:rPr>
          <w:rFonts w:cs="Arial"/>
          <w:color w:val="000000"/>
          <w:sz w:val="24"/>
          <w:szCs w:val="24"/>
        </w:rPr>
        <w:t xml:space="preserve"> </w:t>
      </w:r>
      <w:r w:rsidRPr="00407000">
        <w:rPr>
          <w:rFonts w:cs="Arial"/>
          <w:color w:val="000000"/>
          <w:sz w:val="24"/>
          <w:szCs w:val="24"/>
        </w:rPr>
        <w:t>studieprogrammene.</w:t>
      </w:r>
      <w:r w:rsidR="002E0F02" w:rsidRPr="00407000">
        <w:rPr>
          <w:rFonts w:cs="Arial"/>
          <w:color w:val="000000"/>
          <w:sz w:val="24"/>
          <w:szCs w:val="24"/>
        </w:rPr>
        <w:t xml:space="preserve"> </w:t>
      </w:r>
      <w:r w:rsidRPr="00407000">
        <w:rPr>
          <w:rFonts w:cs="Arial"/>
          <w:color w:val="000000"/>
          <w:sz w:val="24"/>
          <w:szCs w:val="24"/>
        </w:rPr>
        <w:t xml:space="preserve">Utfordringer som </w:t>
      </w:r>
      <w:r w:rsidRPr="00407000">
        <w:rPr>
          <w:rFonts w:cs="Arial"/>
          <w:i/>
          <w:iCs/>
          <w:color w:val="000000"/>
          <w:sz w:val="24"/>
          <w:szCs w:val="24"/>
        </w:rPr>
        <w:t xml:space="preserve">ikke </w:t>
      </w:r>
      <w:r w:rsidRPr="00407000">
        <w:rPr>
          <w:rFonts w:cs="Arial"/>
          <w:color w:val="000000"/>
          <w:sz w:val="24"/>
          <w:szCs w:val="24"/>
        </w:rPr>
        <w:t>lar seg løse lokalt</w:t>
      </w:r>
      <w:r w:rsidR="00557FFD" w:rsidRPr="00407000">
        <w:rPr>
          <w:rFonts w:cs="Arial"/>
          <w:color w:val="000000"/>
          <w:sz w:val="24"/>
          <w:szCs w:val="24"/>
        </w:rPr>
        <w:t>,</w:t>
      </w:r>
      <w:r w:rsidRPr="00407000">
        <w:rPr>
          <w:rFonts w:cs="Arial"/>
          <w:color w:val="000000"/>
          <w:sz w:val="24"/>
          <w:szCs w:val="24"/>
        </w:rPr>
        <w:t xml:space="preserve"> og viktige prinsipielle spørsmål drøftes i</w:t>
      </w:r>
      <w:r w:rsidR="008442D1" w:rsidRPr="00407000">
        <w:rPr>
          <w:rFonts w:cs="Arial"/>
          <w:color w:val="000000"/>
          <w:sz w:val="24"/>
          <w:szCs w:val="24"/>
        </w:rPr>
        <w:t xml:space="preserve"> </w:t>
      </w:r>
      <w:r w:rsidRPr="00407000">
        <w:rPr>
          <w:rFonts w:cs="Arial"/>
          <w:color w:val="000000"/>
          <w:sz w:val="24"/>
          <w:szCs w:val="24"/>
        </w:rPr>
        <w:t>Samar</w:t>
      </w:r>
      <w:r w:rsidR="002E0F02" w:rsidRPr="00407000">
        <w:rPr>
          <w:rFonts w:cs="Arial"/>
          <w:color w:val="000000"/>
          <w:sz w:val="24"/>
          <w:szCs w:val="24"/>
        </w:rPr>
        <w:t>beidsorgan for utdanning (SO)</w:t>
      </w:r>
      <w:r w:rsidRPr="00407000">
        <w:rPr>
          <w:rFonts w:cs="Arial"/>
          <w:color w:val="000000"/>
          <w:sz w:val="24"/>
          <w:szCs w:val="24"/>
        </w:rPr>
        <w:t>. Ved behov løftes slike saker til besluttende</w:t>
      </w:r>
      <w:r w:rsidR="002E0F02" w:rsidRPr="00407000">
        <w:rPr>
          <w:rFonts w:cs="Arial"/>
          <w:color w:val="000000"/>
          <w:sz w:val="24"/>
          <w:szCs w:val="24"/>
        </w:rPr>
        <w:t xml:space="preserve"> organer i Helse Sør-Øst og UH</w:t>
      </w:r>
      <w:r w:rsidRPr="00407000">
        <w:rPr>
          <w:rFonts w:cs="Arial"/>
          <w:color w:val="000000"/>
          <w:sz w:val="24"/>
          <w:szCs w:val="24"/>
        </w:rPr>
        <w:t>.</w:t>
      </w:r>
    </w:p>
    <w:p w:rsidR="002E0F02" w:rsidRPr="002529C2" w:rsidRDefault="002E0F0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6C0F21" w:rsidRPr="00895A32" w:rsidRDefault="002202FE" w:rsidP="00BA52B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95A32">
        <w:rPr>
          <w:rFonts w:cs="Arial"/>
          <w:bCs/>
          <w:color w:val="000000"/>
          <w:sz w:val="24"/>
          <w:szCs w:val="24"/>
        </w:rPr>
        <w:t>Ordinære eksterne praksisstudier tilbys til studenter i det omfang det er mulig og</w:t>
      </w:r>
      <w:r w:rsidR="002E0F02" w:rsidRPr="00895A32">
        <w:rPr>
          <w:rFonts w:cs="Arial"/>
          <w:bCs/>
          <w:color w:val="000000"/>
          <w:sz w:val="24"/>
          <w:szCs w:val="24"/>
        </w:rPr>
        <w:t xml:space="preserve"> </w:t>
      </w:r>
      <w:r w:rsidRPr="00895A32">
        <w:rPr>
          <w:rFonts w:cs="Arial"/>
          <w:bCs/>
          <w:color w:val="000000"/>
          <w:sz w:val="24"/>
          <w:szCs w:val="24"/>
        </w:rPr>
        <w:t>forsvarlig, og på en slik måte at flest mulig av studentene får gjennomført praksisstudier i</w:t>
      </w:r>
      <w:r w:rsidR="002E0F02" w:rsidRPr="00895A32">
        <w:rPr>
          <w:rFonts w:cs="Arial"/>
          <w:bCs/>
          <w:color w:val="000000"/>
          <w:sz w:val="24"/>
          <w:szCs w:val="24"/>
        </w:rPr>
        <w:t xml:space="preserve"> </w:t>
      </w:r>
      <w:r w:rsidRPr="00895A32">
        <w:rPr>
          <w:rFonts w:cs="Arial"/>
          <w:bCs/>
          <w:color w:val="000000"/>
          <w:sz w:val="24"/>
          <w:szCs w:val="24"/>
        </w:rPr>
        <w:t>helseforetakene.</w:t>
      </w:r>
    </w:p>
    <w:p w:rsidR="002E0F02" w:rsidRPr="00407000" w:rsidRDefault="002202FE" w:rsidP="004070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  <w:sz w:val="24"/>
          <w:szCs w:val="24"/>
        </w:rPr>
      </w:pPr>
      <w:r w:rsidRPr="00407000">
        <w:rPr>
          <w:rFonts w:cs="Arial"/>
          <w:color w:val="000000"/>
          <w:sz w:val="24"/>
          <w:szCs w:val="24"/>
        </w:rPr>
        <w:t>Det er svært viktig å få ferdigutdannet personell til samfunnet i rett tid,</w:t>
      </w:r>
      <w:r w:rsidR="002E0F02" w:rsidRPr="00407000">
        <w:rPr>
          <w:rFonts w:cs="Arial"/>
          <w:color w:val="000000"/>
          <w:sz w:val="24"/>
          <w:szCs w:val="24"/>
        </w:rPr>
        <w:t xml:space="preserve"> </w:t>
      </w:r>
      <w:r w:rsidRPr="00407000">
        <w:rPr>
          <w:rFonts w:cs="Arial"/>
          <w:color w:val="000000"/>
          <w:sz w:val="24"/>
          <w:szCs w:val="24"/>
        </w:rPr>
        <w:t>eventuelle forskyvninger av praksis vil medføre store utfordringer for neste kull av studenter.</w:t>
      </w:r>
    </w:p>
    <w:p w:rsidR="00542407" w:rsidRPr="00407000" w:rsidRDefault="00542407" w:rsidP="0040700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202FE" w:rsidRPr="00895A32" w:rsidRDefault="002202FE" w:rsidP="00BA52B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95A32">
        <w:rPr>
          <w:rFonts w:cs="Arial"/>
          <w:bCs/>
          <w:color w:val="000000"/>
          <w:sz w:val="24"/>
          <w:szCs w:val="24"/>
        </w:rPr>
        <w:lastRenderedPageBreak/>
        <w:t>Dersom det ikke er mulig for tjenesten å tilby ordinær ekstern veiledet praksis, bør det</w:t>
      </w:r>
      <w:r w:rsidR="002E0F02" w:rsidRPr="00895A32">
        <w:rPr>
          <w:rFonts w:cs="Arial"/>
          <w:bCs/>
          <w:color w:val="000000"/>
          <w:sz w:val="24"/>
          <w:szCs w:val="24"/>
        </w:rPr>
        <w:t xml:space="preserve"> </w:t>
      </w:r>
      <w:r w:rsidRPr="00895A32">
        <w:rPr>
          <w:rFonts w:cs="Arial"/>
          <w:bCs/>
          <w:color w:val="000000"/>
          <w:sz w:val="24"/>
          <w:szCs w:val="24"/>
        </w:rPr>
        <w:t xml:space="preserve">tilstrebes å tilby </w:t>
      </w:r>
      <w:r w:rsidR="00C13D7B" w:rsidRPr="00895A32">
        <w:rPr>
          <w:rFonts w:cs="Arial"/>
          <w:bCs/>
          <w:color w:val="000000"/>
          <w:sz w:val="24"/>
          <w:szCs w:val="24"/>
        </w:rPr>
        <w:t>alternative</w:t>
      </w:r>
      <w:r w:rsidRPr="00895A32">
        <w:rPr>
          <w:rFonts w:cs="Arial"/>
          <w:bCs/>
          <w:color w:val="000000"/>
          <w:sz w:val="24"/>
          <w:szCs w:val="24"/>
        </w:rPr>
        <w:t xml:space="preserve"> praksisstudier.</w:t>
      </w:r>
    </w:p>
    <w:p w:rsidR="002E0F02" w:rsidRPr="002529C2" w:rsidRDefault="002E0F0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E0F02" w:rsidRPr="00895A32" w:rsidRDefault="002202FE" w:rsidP="00BA52B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95A32">
        <w:rPr>
          <w:rFonts w:cs="Arial"/>
          <w:bCs/>
          <w:color w:val="000000"/>
          <w:sz w:val="24"/>
          <w:szCs w:val="24"/>
        </w:rPr>
        <w:t>Arbeidspraksis er et alternativ som først kan iverksettes når situasjonen tilsier at verken</w:t>
      </w:r>
      <w:r w:rsidR="002E0F02" w:rsidRPr="00895A32">
        <w:rPr>
          <w:rFonts w:cs="Arial"/>
          <w:bCs/>
          <w:color w:val="000000"/>
          <w:sz w:val="24"/>
          <w:szCs w:val="24"/>
        </w:rPr>
        <w:t xml:space="preserve"> </w:t>
      </w:r>
      <w:r w:rsidRPr="00895A32">
        <w:rPr>
          <w:rFonts w:cs="Arial"/>
          <w:bCs/>
          <w:color w:val="000000"/>
          <w:sz w:val="24"/>
          <w:szCs w:val="24"/>
        </w:rPr>
        <w:t>ordinær praksis eller tilrettelagt praksis er forsvarlig.</w:t>
      </w:r>
    </w:p>
    <w:p w:rsidR="002202FE" w:rsidRPr="00407000" w:rsidRDefault="002202FE" w:rsidP="004070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  <w:sz w:val="24"/>
          <w:szCs w:val="24"/>
        </w:rPr>
      </w:pPr>
      <w:r w:rsidRPr="00407000">
        <w:rPr>
          <w:rFonts w:cs="Arial"/>
          <w:color w:val="000000"/>
          <w:sz w:val="24"/>
          <w:szCs w:val="24"/>
        </w:rPr>
        <w:t>Dette er en vurdering som foretak og</w:t>
      </w:r>
      <w:r w:rsidR="002E0F02" w:rsidRPr="00407000">
        <w:rPr>
          <w:rFonts w:cs="Arial"/>
          <w:color w:val="000000"/>
          <w:sz w:val="24"/>
          <w:szCs w:val="24"/>
        </w:rPr>
        <w:t xml:space="preserve"> </w:t>
      </w:r>
      <w:r w:rsidR="00B50696" w:rsidRPr="00407000">
        <w:rPr>
          <w:rFonts w:cs="Arial"/>
          <w:color w:val="000000"/>
          <w:sz w:val="24"/>
          <w:szCs w:val="24"/>
        </w:rPr>
        <w:t>utdanningsinstitusjonene</w:t>
      </w:r>
      <w:r w:rsidRPr="00407000">
        <w:rPr>
          <w:rFonts w:cs="Arial"/>
          <w:color w:val="000000"/>
          <w:sz w:val="24"/>
          <w:szCs w:val="24"/>
        </w:rPr>
        <w:t xml:space="preserve"> skal gjøre sammen </w:t>
      </w:r>
      <w:r w:rsidRPr="00407000">
        <w:rPr>
          <w:rFonts w:cs="Arial"/>
          <w:i/>
          <w:iCs/>
          <w:color w:val="000000"/>
          <w:sz w:val="24"/>
          <w:szCs w:val="24"/>
        </w:rPr>
        <w:t xml:space="preserve">før </w:t>
      </w:r>
      <w:r w:rsidRPr="00407000">
        <w:rPr>
          <w:rFonts w:cs="Arial"/>
          <w:color w:val="000000"/>
          <w:sz w:val="24"/>
          <w:szCs w:val="24"/>
        </w:rPr>
        <w:t>studentene eventuelt får tilbud om arbeidspraksis.</w:t>
      </w:r>
      <w:r w:rsidR="00154607" w:rsidRPr="00407000">
        <w:rPr>
          <w:rFonts w:cs="Arial"/>
          <w:color w:val="000000"/>
          <w:sz w:val="24"/>
          <w:szCs w:val="24"/>
        </w:rPr>
        <w:t xml:space="preserve"> Helseforetaket avgjør om det kan tilbys arbeidspraksis. Utdanningsinstitusjonen om det tilfredsstiller </w:t>
      </w:r>
      <w:r w:rsidR="00154607" w:rsidRPr="00407000">
        <w:rPr>
          <w:sz w:val="24"/>
          <w:szCs w:val="24"/>
        </w:rPr>
        <w:t>kriterier for å kunne kvalifisere arbeidserfaringer som praksisstudier</w:t>
      </w:r>
    </w:p>
    <w:p w:rsidR="002E0F02" w:rsidRPr="002529C2" w:rsidRDefault="002E0F02" w:rsidP="006C0F21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E0F02" w:rsidRPr="00895A32" w:rsidRDefault="002202FE" w:rsidP="00BA52B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bookmarkStart w:id="0" w:name="_GoBack"/>
      <w:r w:rsidRPr="00895A32">
        <w:rPr>
          <w:rFonts w:cs="Arial"/>
          <w:bCs/>
          <w:color w:val="000000"/>
          <w:sz w:val="24"/>
          <w:szCs w:val="24"/>
        </w:rPr>
        <w:t>Studenter kan utføre ordinært arbeid i den utstrekning helsetjenesten har behov for det,</w:t>
      </w:r>
      <w:r w:rsidR="002E0F02" w:rsidRPr="00895A32">
        <w:rPr>
          <w:rFonts w:cs="Arial"/>
          <w:bCs/>
          <w:color w:val="000000"/>
          <w:sz w:val="24"/>
          <w:szCs w:val="24"/>
        </w:rPr>
        <w:t xml:space="preserve"> </w:t>
      </w:r>
      <w:r w:rsidRPr="00895A32">
        <w:rPr>
          <w:rFonts w:cs="Arial"/>
          <w:bCs/>
          <w:color w:val="000000"/>
          <w:sz w:val="24"/>
          <w:szCs w:val="24"/>
        </w:rPr>
        <w:t>men studentene skal så langt mulig fullføre utdanningsløpet med vanlig studieprogresjon.</w:t>
      </w:r>
    </w:p>
    <w:bookmarkEnd w:id="0"/>
    <w:p w:rsidR="002E0F02" w:rsidRPr="002529C2" w:rsidRDefault="002E0F02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E0F02" w:rsidRPr="002529C2" w:rsidRDefault="006C0F21" w:rsidP="00407000">
      <w:pPr>
        <w:pStyle w:val="Listeavsnitt"/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For s</w:t>
      </w:r>
      <w:r w:rsidR="008442D1" w:rsidRPr="002529C2">
        <w:rPr>
          <w:rFonts w:cs="Arial"/>
          <w:color w:val="000000"/>
          <w:sz w:val="24"/>
          <w:szCs w:val="24"/>
        </w:rPr>
        <w:t>iste års</w:t>
      </w:r>
      <w:r w:rsidR="002202FE" w:rsidRPr="002529C2">
        <w:rPr>
          <w:rFonts w:cs="Arial"/>
          <w:color w:val="000000"/>
          <w:sz w:val="24"/>
          <w:szCs w:val="24"/>
        </w:rPr>
        <w:t xml:space="preserve"> studenter kan midlertidig lisens </w:t>
      </w:r>
      <w:r>
        <w:rPr>
          <w:rFonts w:cs="Arial"/>
          <w:color w:val="000000"/>
          <w:sz w:val="24"/>
          <w:szCs w:val="24"/>
        </w:rPr>
        <w:t xml:space="preserve">være et alternativ </w:t>
      </w:r>
      <w:r w:rsidR="002202FE" w:rsidRPr="002529C2">
        <w:rPr>
          <w:rFonts w:cs="Arial"/>
          <w:color w:val="000000"/>
          <w:sz w:val="24"/>
          <w:szCs w:val="24"/>
        </w:rPr>
        <w:t>og</w:t>
      </w:r>
      <w:r>
        <w:rPr>
          <w:rFonts w:cs="Arial"/>
          <w:color w:val="000000"/>
          <w:sz w:val="24"/>
          <w:szCs w:val="24"/>
        </w:rPr>
        <w:t xml:space="preserve"> gi</w:t>
      </w:r>
      <w:r w:rsidR="002E0F02" w:rsidRPr="002529C2">
        <w:rPr>
          <w:rFonts w:cs="Arial"/>
          <w:color w:val="000000"/>
          <w:sz w:val="24"/>
          <w:szCs w:val="24"/>
        </w:rPr>
        <w:t xml:space="preserve"> </w:t>
      </w:r>
      <w:r w:rsidR="002202FE" w:rsidRPr="002529C2">
        <w:rPr>
          <w:rFonts w:cs="Arial"/>
          <w:color w:val="000000"/>
          <w:sz w:val="24"/>
          <w:szCs w:val="24"/>
        </w:rPr>
        <w:t>et mer selvstend</w:t>
      </w:r>
      <w:r w:rsidR="008442D1" w:rsidRPr="002529C2">
        <w:rPr>
          <w:rFonts w:cs="Arial"/>
          <w:color w:val="000000"/>
          <w:sz w:val="24"/>
          <w:szCs w:val="24"/>
        </w:rPr>
        <w:t>ig ansvar på tjenestestedet</w:t>
      </w:r>
      <w:r w:rsidR="002202FE" w:rsidRPr="002529C2">
        <w:rPr>
          <w:rFonts w:cs="Arial"/>
          <w:color w:val="000000"/>
          <w:sz w:val="24"/>
          <w:szCs w:val="24"/>
        </w:rPr>
        <w:t>. 5. og 6. års</w:t>
      </w:r>
      <w:r w:rsidR="002E0F02" w:rsidRPr="002529C2">
        <w:rPr>
          <w:rFonts w:cs="Arial"/>
          <w:color w:val="000000"/>
          <w:sz w:val="24"/>
          <w:szCs w:val="24"/>
        </w:rPr>
        <w:t xml:space="preserve"> </w:t>
      </w:r>
      <w:r w:rsidR="002202FE" w:rsidRPr="002529C2">
        <w:rPr>
          <w:rFonts w:cs="Arial"/>
          <w:color w:val="000000"/>
          <w:sz w:val="24"/>
          <w:szCs w:val="24"/>
        </w:rPr>
        <w:t>medisinstudenter har allerede midlertidig lisens.</w:t>
      </w:r>
      <w:r w:rsidR="002E0F02" w:rsidRPr="002529C2">
        <w:rPr>
          <w:rFonts w:cs="Arial"/>
          <w:color w:val="000000"/>
          <w:sz w:val="24"/>
          <w:szCs w:val="24"/>
        </w:rPr>
        <w:t xml:space="preserve"> </w:t>
      </w:r>
      <w:r w:rsidR="002202FE" w:rsidRPr="002529C2">
        <w:rPr>
          <w:rFonts w:cs="Arial"/>
          <w:color w:val="000000"/>
          <w:sz w:val="24"/>
          <w:szCs w:val="24"/>
        </w:rPr>
        <w:t>Studentenes eksisterende arbeidsforhold må tas med i vurderingen.</w:t>
      </w:r>
    </w:p>
    <w:p w:rsidR="00DD1D7A" w:rsidRPr="002529C2" w:rsidRDefault="00DD1D7A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E0F02" w:rsidRPr="002529C2" w:rsidRDefault="002202FE" w:rsidP="00407000">
      <w:pPr>
        <w:pStyle w:val="Listeavsnitt"/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>Dersom studenter skal</w:t>
      </w:r>
      <w:r w:rsidR="002E0F02" w:rsidRPr="002529C2">
        <w:rPr>
          <w:rFonts w:cs="Arial"/>
          <w:color w:val="000000"/>
          <w:sz w:val="24"/>
          <w:szCs w:val="24"/>
        </w:rPr>
        <w:t xml:space="preserve"> </w:t>
      </w:r>
      <w:r w:rsidRPr="002529C2">
        <w:rPr>
          <w:rFonts w:cs="Arial"/>
          <w:color w:val="000000"/>
          <w:sz w:val="24"/>
          <w:szCs w:val="24"/>
        </w:rPr>
        <w:t xml:space="preserve">ha to arbeidsforhold må det foretas en individuell risikovurdering </w:t>
      </w:r>
      <w:r w:rsidRPr="002529C2">
        <w:rPr>
          <w:rFonts w:cs="Arial"/>
          <w:color w:val="000000"/>
          <w:sz w:val="24"/>
          <w:szCs w:val="24"/>
        </w:rPr>
        <w:lastRenderedPageBreak/>
        <w:t>med tanke på smitterisiko,</w:t>
      </w:r>
      <w:r w:rsidR="002E0F02" w:rsidRPr="002529C2">
        <w:rPr>
          <w:rFonts w:cs="Arial"/>
          <w:color w:val="000000"/>
          <w:sz w:val="24"/>
          <w:szCs w:val="24"/>
        </w:rPr>
        <w:t xml:space="preserve"> </w:t>
      </w:r>
      <w:r w:rsidRPr="002529C2">
        <w:rPr>
          <w:rFonts w:cs="Arial"/>
          <w:color w:val="000000"/>
          <w:sz w:val="24"/>
          <w:szCs w:val="24"/>
        </w:rPr>
        <w:t xml:space="preserve">og om det bør gjøres noen tiltak for å minimere denne. </w:t>
      </w:r>
      <w:r w:rsidR="00DD1D7A" w:rsidRPr="002529C2">
        <w:rPr>
          <w:rFonts w:cs="Arial"/>
          <w:sz w:val="24"/>
          <w:szCs w:val="24"/>
        </w:rPr>
        <w:t xml:space="preserve">Studenter må til enhver tid forholde seg til gjeldende regler i helseforetakene vedrørende flere </w:t>
      </w:r>
      <w:r w:rsidR="00DD1D7A" w:rsidRPr="002529C2">
        <w:rPr>
          <w:rFonts w:cs="Arial"/>
          <w:color w:val="000000"/>
          <w:sz w:val="24"/>
          <w:szCs w:val="24"/>
        </w:rPr>
        <w:t>arbeidsforhold.</w:t>
      </w:r>
    </w:p>
    <w:p w:rsidR="002E0F02" w:rsidRPr="002529C2" w:rsidRDefault="002E0F0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E0F02" w:rsidRPr="002529C2" w:rsidRDefault="002202FE" w:rsidP="00407000">
      <w:pPr>
        <w:pStyle w:val="Listeavsnitt"/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>Arbeidsgiver er ansvarlig for</w:t>
      </w:r>
      <w:r w:rsidR="002E0F02" w:rsidRPr="002529C2">
        <w:rPr>
          <w:rFonts w:cs="Arial"/>
          <w:color w:val="000000"/>
          <w:sz w:val="24"/>
          <w:szCs w:val="24"/>
        </w:rPr>
        <w:t xml:space="preserve"> </w:t>
      </w:r>
      <w:r w:rsidRPr="002529C2">
        <w:rPr>
          <w:rFonts w:cs="Arial"/>
          <w:color w:val="000000"/>
          <w:sz w:val="24"/>
          <w:szCs w:val="24"/>
        </w:rPr>
        <w:t>arbeidsforholdet i tråd med ordinære midlertidige ansettelser og at studentene får ordinære</w:t>
      </w:r>
      <w:r w:rsidR="002E0F02" w:rsidRPr="002529C2">
        <w:rPr>
          <w:rFonts w:cs="Arial"/>
          <w:color w:val="000000"/>
          <w:sz w:val="24"/>
          <w:szCs w:val="24"/>
        </w:rPr>
        <w:t xml:space="preserve"> </w:t>
      </w:r>
      <w:r w:rsidRPr="002529C2">
        <w:rPr>
          <w:rFonts w:cs="Arial"/>
          <w:color w:val="000000"/>
          <w:sz w:val="24"/>
          <w:szCs w:val="24"/>
        </w:rPr>
        <w:t>arbeidsavtaler, herunder avtaler om deltidsansettelse, ekstravakter o.l.</w:t>
      </w:r>
    </w:p>
    <w:p w:rsidR="002E0F02" w:rsidRPr="002529C2" w:rsidRDefault="002E0F0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202FE" w:rsidRPr="002529C2" w:rsidRDefault="002202FE" w:rsidP="00407000">
      <w:pPr>
        <w:pStyle w:val="Listeavsnitt"/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  <w:r w:rsidRPr="002529C2">
        <w:rPr>
          <w:rFonts w:cs="Arial"/>
          <w:color w:val="000000"/>
          <w:sz w:val="24"/>
          <w:szCs w:val="24"/>
        </w:rPr>
        <w:t>Slike arbeidsavtaler</w:t>
      </w:r>
      <w:r w:rsidR="002E0F02" w:rsidRPr="002529C2">
        <w:rPr>
          <w:rFonts w:cs="Arial"/>
          <w:color w:val="000000"/>
          <w:sz w:val="24"/>
          <w:szCs w:val="24"/>
        </w:rPr>
        <w:t xml:space="preserve"> </w:t>
      </w:r>
      <w:r w:rsidRPr="002529C2">
        <w:rPr>
          <w:rFonts w:cs="Arial"/>
          <w:color w:val="000000"/>
          <w:sz w:val="24"/>
          <w:szCs w:val="24"/>
        </w:rPr>
        <w:t xml:space="preserve">kan kombineres med at studentene er i ordinære eller </w:t>
      </w:r>
      <w:r w:rsidR="006C0F21">
        <w:rPr>
          <w:rFonts w:cs="Arial"/>
          <w:color w:val="000000"/>
          <w:sz w:val="24"/>
          <w:szCs w:val="24"/>
        </w:rPr>
        <w:t>alternative</w:t>
      </w:r>
      <w:r w:rsidRPr="002529C2">
        <w:rPr>
          <w:rFonts w:cs="Arial"/>
          <w:color w:val="000000"/>
          <w:sz w:val="24"/>
          <w:szCs w:val="24"/>
        </w:rPr>
        <w:t xml:space="preserve"> praksisstudier, men det er</w:t>
      </w:r>
      <w:r w:rsidR="002E0F02" w:rsidRPr="002529C2">
        <w:rPr>
          <w:rFonts w:cs="Arial"/>
          <w:color w:val="000000"/>
          <w:sz w:val="24"/>
          <w:szCs w:val="24"/>
        </w:rPr>
        <w:t xml:space="preserve"> </w:t>
      </w:r>
      <w:r w:rsidRPr="002529C2">
        <w:rPr>
          <w:rFonts w:cs="Arial"/>
          <w:color w:val="000000"/>
          <w:sz w:val="24"/>
          <w:szCs w:val="24"/>
        </w:rPr>
        <w:t>da viktig at studentene og praksisstedet er bevisst på rollene omtalt under punkt 2.</w:t>
      </w:r>
      <w:r w:rsidR="006C0F21">
        <w:rPr>
          <w:rFonts w:cs="Arial"/>
          <w:color w:val="000000"/>
          <w:sz w:val="24"/>
          <w:szCs w:val="24"/>
        </w:rPr>
        <w:t>3</w:t>
      </w:r>
      <w:r w:rsidRPr="002529C2">
        <w:rPr>
          <w:rFonts w:cs="Arial"/>
          <w:color w:val="000000"/>
          <w:sz w:val="24"/>
          <w:szCs w:val="24"/>
        </w:rPr>
        <w:t>.</w:t>
      </w:r>
    </w:p>
    <w:p w:rsidR="00176424" w:rsidRPr="002529C2" w:rsidRDefault="00176424" w:rsidP="00407000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025361" w:rsidRPr="002529C2" w:rsidRDefault="006C0F21" w:rsidP="00BA52B2">
      <w:pPr>
        <w:pStyle w:val="Overskrift1"/>
        <w:jc w:val="both"/>
      </w:pPr>
      <w:r>
        <w:t>5</w:t>
      </w:r>
      <w:r w:rsidR="002202FE" w:rsidRPr="002529C2">
        <w:t>. Referanser</w:t>
      </w:r>
    </w:p>
    <w:p w:rsidR="008442D1" w:rsidRPr="002529C2" w:rsidRDefault="00895A3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  <w:hyperlink r:id="rId13" w:history="1">
        <w:r w:rsidR="008442D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>Regjeringen endrer reglene for praksis i høyere utdanning</w:t>
        </w:r>
      </w:hyperlink>
    </w:p>
    <w:p w:rsidR="00E4158D" w:rsidRPr="002529C2" w:rsidRDefault="00E4158D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</w:p>
    <w:p w:rsidR="00E4158D" w:rsidRPr="002529C2" w:rsidRDefault="00895A3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  <w:hyperlink r:id="rId14" w:history="1">
        <w:r w:rsidR="00E4158D" w:rsidRPr="002529C2">
          <w:rPr>
            <w:rStyle w:val="Hyperkobling"/>
            <w:rFonts w:cs="Arial"/>
            <w:sz w:val="24"/>
            <w:szCs w:val="24"/>
          </w:rPr>
          <w:t xml:space="preserve">Midlertidig forskrift om gjennomføring av utdanninger regulert av rammeplan mv. i </w:t>
        </w:r>
        <w:proofErr w:type="spellStart"/>
        <w:r w:rsidR="00E4158D" w:rsidRPr="002529C2">
          <w:rPr>
            <w:rStyle w:val="Hyperkobling"/>
            <w:rFonts w:cs="Arial"/>
            <w:sz w:val="24"/>
            <w:szCs w:val="24"/>
          </w:rPr>
          <w:t>forbeindelse</w:t>
        </w:r>
        <w:proofErr w:type="spellEnd"/>
        <w:r w:rsidR="00E4158D" w:rsidRPr="002529C2">
          <w:rPr>
            <w:rStyle w:val="Hyperkobling"/>
            <w:rFonts w:cs="Arial"/>
            <w:sz w:val="24"/>
            <w:szCs w:val="24"/>
          </w:rPr>
          <w:t xml:space="preserve"> med utbruddet av </w:t>
        </w:r>
        <w:proofErr w:type="spellStart"/>
        <w:r w:rsidR="00E4158D" w:rsidRPr="002529C2">
          <w:rPr>
            <w:rStyle w:val="Hyperkobling"/>
            <w:rFonts w:cs="Arial"/>
            <w:sz w:val="24"/>
            <w:szCs w:val="24"/>
          </w:rPr>
          <w:t>Covid</w:t>
        </w:r>
        <w:proofErr w:type="spellEnd"/>
        <w:r w:rsidR="00E4158D" w:rsidRPr="002529C2">
          <w:rPr>
            <w:rStyle w:val="Hyperkobling"/>
            <w:rFonts w:cs="Arial"/>
            <w:sz w:val="24"/>
            <w:szCs w:val="24"/>
          </w:rPr>
          <w:t xml:space="preserve"> -199</w:t>
        </w:r>
      </w:hyperlink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</w:p>
    <w:p w:rsidR="002202FE" w:rsidRPr="002529C2" w:rsidRDefault="00895A3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  <w:hyperlink r:id="rId15" w:history="1">
        <w:r w:rsidR="002202FE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 xml:space="preserve">Midlertidig forskrift om gjennomføring av utdanninger regulert av </w:t>
        </w:r>
        <w:r w:rsidR="0002536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 xml:space="preserve">rammeplan mv. i forbindelse med </w:t>
        </w:r>
        <w:r w:rsidR="002202FE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>utbruddet av covid-19</w:t>
        </w:r>
      </w:hyperlink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</w:p>
    <w:p w:rsidR="008442D1" w:rsidRPr="002529C2" w:rsidRDefault="00895A3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  <w:hyperlink r:id="rId16" w:history="1">
        <w:r w:rsidR="00BC123B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>Forskrift om tilsyn med utdanningskvaliteten i høyere utdanning (</w:t>
        </w:r>
        <w:proofErr w:type="spellStart"/>
        <w:r w:rsidR="00BC123B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>studietilsynsforskriften</w:t>
        </w:r>
        <w:proofErr w:type="spellEnd"/>
        <w:r w:rsidR="00BC123B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>) NY §2-7 - Lovdata</w:t>
        </w:r>
      </w:hyperlink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</w:p>
    <w:p w:rsidR="008442D1" w:rsidRPr="002529C2" w:rsidRDefault="00895A3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  <w:hyperlink r:id="rId17" w:history="1">
        <w:r w:rsidR="008442D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>Vedtak om forskrift om lisens til helsefaglige studenter - Informasjon til utdanningsinstitusjonene</w:t>
        </w:r>
      </w:hyperlink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</w:p>
    <w:p w:rsidR="008442D1" w:rsidRPr="002529C2" w:rsidRDefault="00895A3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  <w:hyperlink r:id="rId18" w:history="1">
        <w:r w:rsidR="008442D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>Forskrift om studier og eksamener ved Universitetet i Oslo - Universitetet i Oslo</w:t>
        </w:r>
      </w:hyperlink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</w:p>
    <w:p w:rsidR="008442D1" w:rsidRPr="002529C2" w:rsidRDefault="00895A3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  <w:hyperlink r:id="rId19" w:history="1">
        <w:r w:rsidR="008442D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>Midlertidig forskrift om opptak, studier, eksamen og grader - VID vitenskapelige høgskole</w:t>
        </w:r>
      </w:hyperlink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</w:p>
    <w:p w:rsidR="008442D1" w:rsidRPr="002529C2" w:rsidRDefault="00895A3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  <w:hyperlink r:id="rId20" w:history="1">
        <w:r w:rsidR="008442D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 xml:space="preserve">Midlertidig forskrift om tillegg til forskrift om studier og eksamen ved </w:t>
        </w:r>
        <w:proofErr w:type="spellStart"/>
        <w:r w:rsidR="008442D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>OsloMet</w:t>
        </w:r>
        <w:proofErr w:type="spellEnd"/>
        <w:r w:rsidR="008442D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 xml:space="preserve"> – storbyuniversitetet</w:t>
        </w:r>
      </w:hyperlink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</w:p>
    <w:p w:rsidR="008442D1" w:rsidRPr="002529C2" w:rsidRDefault="00895A3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  <w:hyperlink r:id="rId21" w:history="1">
        <w:r w:rsidR="008442D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 xml:space="preserve">Midlertidig forskrift til </w:t>
        </w:r>
        <w:proofErr w:type="spellStart"/>
        <w:r w:rsidR="008442D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>LDHs</w:t>
        </w:r>
        <w:proofErr w:type="spellEnd"/>
        <w:r w:rsidR="008442D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 xml:space="preserve"> forskrift om studier og eksamen</w:t>
        </w:r>
      </w:hyperlink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</w:p>
    <w:p w:rsidR="008442D1" w:rsidRPr="002529C2" w:rsidRDefault="00895A3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  <w:hyperlink r:id="rId22" w:history="1">
        <w:r w:rsidR="008442D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>Midlertidig forskrift om tillegg til forskrift om studier og eksamen ved Universitetet i Agder - Universitetet i Agder</w:t>
        </w:r>
      </w:hyperlink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</w:p>
    <w:p w:rsidR="008442D1" w:rsidRPr="002529C2" w:rsidRDefault="00895A3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  <w:hyperlink r:id="rId23" w:history="1">
        <w:r w:rsidR="008442D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 xml:space="preserve">Midlertidig tillegg til forskrift om opptak, studier og eksamen ved HINN </w:t>
        </w:r>
      </w:hyperlink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</w:p>
    <w:p w:rsidR="008442D1" w:rsidRPr="002529C2" w:rsidRDefault="00895A3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  <w:hyperlink r:id="rId24" w:history="1">
        <w:r w:rsidR="008442D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>Midlertidig forskrift NTNU</w:t>
        </w:r>
      </w:hyperlink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</w:p>
    <w:p w:rsidR="008442D1" w:rsidRPr="002529C2" w:rsidRDefault="00895A3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  <w:hyperlink r:id="rId25" w:history="1">
        <w:r w:rsidR="008442D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>Midlertidig forskrift Høgskolen i Østfold</w:t>
        </w:r>
      </w:hyperlink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</w:p>
    <w:p w:rsidR="008442D1" w:rsidRPr="002529C2" w:rsidRDefault="00895A32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B9BD5" w:themeColor="accent1"/>
          <w:sz w:val="24"/>
          <w:szCs w:val="24"/>
        </w:rPr>
      </w:pPr>
      <w:hyperlink r:id="rId26" w:history="1">
        <w:r w:rsidR="008442D1" w:rsidRPr="002529C2">
          <w:rPr>
            <w:rStyle w:val="Hyperkobling"/>
            <w:rFonts w:cs="Arial"/>
            <w:color w:val="5B9BD5" w:themeColor="accent1"/>
            <w:sz w:val="24"/>
            <w:szCs w:val="24"/>
          </w:rPr>
          <w:t>Midlertidig forskrift som supplerer forskrift om studier og eksamen ved Universitetet i Sørøst-Norge (USN)</w:t>
        </w:r>
      </w:hyperlink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8442D1" w:rsidRPr="002529C2" w:rsidRDefault="008442D1" w:rsidP="00BA52B2">
      <w:pPr>
        <w:pStyle w:val="Listeavsnit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1E0E0F" w:rsidRPr="002529C2" w:rsidRDefault="001E0E0F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1E0E0F" w:rsidRPr="002529C2" w:rsidRDefault="001E0E0F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9F2B1E" w:rsidRPr="002529C2" w:rsidRDefault="009F2B1E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154607" w:rsidRPr="002529C2" w:rsidRDefault="00154607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154607" w:rsidRPr="002529C2" w:rsidRDefault="00154607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1F2C1D" w:rsidRPr="002529C2" w:rsidRDefault="001F2C1D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1F2C1D" w:rsidRDefault="001F2C1D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554FD" w:rsidRDefault="00C554FD" w:rsidP="00BA52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sectPr w:rsidR="00C554FD" w:rsidSect="002202FE">
      <w:headerReference w:type="default" r:id="rId27"/>
      <w:headerReference w:type="first" r:id="rId28"/>
      <w:pgSz w:w="11906" w:h="16838" w:code="9"/>
      <w:pgMar w:top="1418" w:right="1418" w:bottom="1418" w:left="1418" w:header="709" w:footer="9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9A" w:rsidRDefault="0067519A" w:rsidP="00851E81">
      <w:pPr>
        <w:spacing w:after="0" w:line="240" w:lineRule="auto"/>
      </w:pPr>
      <w:r>
        <w:separator/>
      </w:r>
    </w:p>
  </w:endnote>
  <w:endnote w:type="continuationSeparator" w:id="0">
    <w:p w:rsidR="0067519A" w:rsidRDefault="0067519A" w:rsidP="0085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9A" w:rsidRDefault="0067519A" w:rsidP="00851E81">
      <w:pPr>
        <w:spacing w:after="0" w:line="240" w:lineRule="auto"/>
      </w:pPr>
      <w:r>
        <w:separator/>
      </w:r>
    </w:p>
  </w:footnote>
  <w:footnote w:type="continuationSeparator" w:id="0">
    <w:p w:rsidR="0067519A" w:rsidRDefault="0067519A" w:rsidP="0085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582687"/>
      <w:docPartObj>
        <w:docPartGallery w:val="Page Numbers (Top of Page)"/>
        <w:docPartUnique/>
      </w:docPartObj>
    </w:sdtPr>
    <w:sdtEndPr/>
    <w:sdtContent>
      <w:p w:rsidR="00653ADB" w:rsidRDefault="00653ADB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A32">
          <w:rPr>
            <w:noProof/>
          </w:rPr>
          <w:t>4</w:t>
        </w:r>
        <w:r>
          <w:fldChar w:fldCharType="end"/>
        </w:r>
      </w:p>
    </w:sdtContent>
  </w:sdt>
  <w:p w:rsidR="00653ADB" w:rsidRDefault="00653A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81" w:rsidRDefault="00851E81">
    <w:pPr>
      <w:pStyle w:val="Topptekst"/>
    </w:pPr>
    <w:r>
      <w:rPr>
        <w:noProof/>
        <w:lang w:eastAsia="nb-NO"/>
      </w:rPr>
      <w:drawing>
        <wp:inline distT="0" distB="0" distL="0" distR="0" wp14:anchorId="57D4EA22" wp14:editId="1E26F086">
          <wp:extent cx="1714500" cy="342900"/>
          <wp:effectExtent l="1905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843"/>
    <w:multiLevelType w:val="hybridMultilevel"/>
    <w:tmpl w:val="844A76B8"/>
    <w:lvl w:ilvl="0" w:tplc="676C0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4A8F"/>
    <w:multiLevelType w:val="hybridMultilevel"/>
    <w:tmpl w:val="8A36CF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2CDB"/>
    <w:multiLevelType w:val="hybridMultilevel"/>
    <w:tmpl w:val="ED00C20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012D"/>
    <w:multiLevelType w:val="multilevel"/>
    <w:tmpl w:val="B9403F66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E54610"/>
    <w:multiLevelType w:val="hybridMultilevel"/>
    <w:tmpl w:val="EFE483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537AC"/>
    <w:multiLevelType w:val="hybridMultilevel"/>
    <w:tmpl w:val="0DEEC04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2B04"/>
    <w:multiLevelType w:val="hybridMultilevel"/>
    <w:tmpl w:val="2B50E68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2BC5"/>
    <w:multiLevelType w:val="hybridMultilevel"/>
    <w:tmpl w:val="BAC81D1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10A2A"/>
    <w:multiLevelType w:val="hybridMultilevel"/>
    <w:tmpl w:val="2370C9E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62A37"/>
    <w:multiLevelType w:val="hybridMultilevel"/>
    <w:tmpl w:val="BCF6992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D1CE3"/>
    <w:multiLevelType w:val="hybridMultilevel"/>
    <w:tmpl w:val="F300F5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C6D20"/>
    <w:multiLevelType w:val="hybridMultilevel"/>
    <w:tmpl w:val="F1D86BD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C49C7"/>
    <w:multiLevelType w:val="hybridMultilevel"/>
    <w:tmpl w:val="18B8D1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515D0"/>
    <w:multiLevelType w:val="hybridMultilevel"/>
    <w:tmpl w:val="EDAC98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E043B"/>
    <w:multiLevelType w:val="hybridMultilevel"/>
    <w:tmpl w:val="28FA6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FE"/>
    <w:rsid w:val="00025361"/>
    <w:rsid w:val="00051C90"/>
    <w:rsid w:val="0006140F"/>
    <w:rsid w:val="00086D79"/>
    <w:rsid w:val="000B0814"/>
    <w:rsid w:val="000B1FDF"/>
    <w:rsid w:val="000B5D41"/>
    <w:rsid w:val="000D1418"/>
    <w:rsid w:val="00107EAE"/>
    <w:rsid w:val="001152FD"/>
    <w:rsid w:val="00154607"/>
    <w:rsid w:val="00176424"/>
    <w:rsid w:val="001D0824"/>
    <w:rsid w:val="001E0E0F"/>
    <w:rsid w:val="001F2C1D"/>
    <w:rsid w:val="00201243"/>
    <w:rsid w:val="002202FE"/>
    <w:rsid w:val="002529C2"/>
    <w:rsid w:val="0027101E"/>
    <w:rsid w:val="002862C4"/>
    <w:rsid w:val="002B774A"/>
    <w:rsid w:val="002E0F02"/>
    <w:rsid w:val="003053A6"/>
    <w:rsid w:val="00351C5E"/>
    <w:rsid w:val="00390B65"/>
    <w:rsid w:val="00407000"/>
    <w:rsid w:val="00455ADE"/>
    <w:rsid w:val="004644E8"/>
    <w:rsid w:val="0049552E"/>
    <w:rsid w:val="005272B1"/>
    <w:rsid w:val="00530313"/>
    <w:rsid w:val="00542407"/>
    <w:rsid w:val="0055366E"/>
    <w:rsid w:val="00557FFD"/>
    <w:rsid w:val="0058546F"/>
    <w:rsid w:val="005A5586"/>
    <w:rsid w:val="005C0365"/>
    <w:rsid w:val="005D706B"/>
    <w:rsid w:val="005F54F3"/>
    <w:rsid w:val="0063668E"/>
    <w:rsid w:val="0065208F"/>
    <w:rsid w:val="00653ADB"/>
    <w:rsid w:val="0067519A"/>
    <w:rsid w:val="00697983"/>
    <w:rsid w:val="006B5644"/>
    <w:rsid w:val="006C0F21"/>
    <w:rsid w:val="006F381A"/>
    <w:rsid w:val="007071E4"/>
    <w:rsid w:val="00711AA4"/>
    <w:rsid w:val="0078063F"/>
    <w:rsid w:val="007B572D"/>
    <w:rsid w:val="007B6280"/>
    <w:rsid w:val="007B6D2F"/>
    <w:rsid w:val="007D3779"/>
    <w:rsid w:val="007D4AE8"/>
    <w:rsid w:val="007F3128"/>
    <w:rsid w:val="0080089B"/>
    <w:rsid w:val="0080730D"/>
    <w:rsid w:val="00810613"/>
    <w:rsid w:val="00830B01"/>
    <w:rsid w:val="0083681E"/>
    <w:rsid w:val="008442D1"/>
    <w:rsid w:val="00851E81"/>
    <w:rsid w:val="00895A32"/>
    <w:rsid w:val="008F419F"/>
    <w:rsid w:val="00902E1D"/>
    <w:rsid w:val="00922E3A"/>
    <w:rsid w:val="0092442B"/>
    <w:rsid w:val="00942A08"/>
    <w:rsid w:val="00967D26"/>
    <w:rsid w:val="00992D18"/>
    <w:rsid w:val="009B6D6E"/>
    <w:rsid w:val="009F2B1E"/>
    <w:rsid w:val="009F2DC6"/>
    <w:rsid w:val="00A07A1F"/>
    <w:rsid w:val="00A16640"/>
    <w:rsid w:val="00A71BB2"/>
    <w:rsid w:val="00A81296"/>
    <w:rsid w:val="00AE5C02"/>
    <w:rsid w:val="00B03E3A"/>
    <w:rsid w:val="00B50696"/>
    <w:rsid w:val="00B522F3"/>
    <w:rsid w:val="00B63427"/>
    <w:rsid w:val="00B86378"/>
    <w:rsid w:val="00B94F81"/>
    <w:rsid w:val="00B964BD"/>
    <w:rsid w:val="00BA52B2"/>
    <w:rsid w:val="00BB2536"/>
    <w:rsid w:val="00BC123B"/>
    <w:rsid w:val="00BE1E35"/>
    <w:rsid w:val="00C13D7B"/>
    <w:rsid w:val="00C336CB"/>
    <w:rsid w:val="00C554FD"/>
    <w:rsid w:val="00C938A5"/>
    <w:rsid w:val="00C968F1"/>
    <w:rsid w:val="00CB1AD4"/>
    <w:rsid w:val="00CB728D"/>
    <w:rsid w:val="00CC46B6"/>
    <w:rsid w:val="00D3346D"/>
    <w:rsid w:val="00D46FB4"/>
    <w:rsid w:val="00DC0C14"/>
    <w:rsid w:val="00DC3A17"/>
    <w:rsid w:val="00DC3B62"/>
    <w:rsid w:val="00DD1D7A"/>
    <w:rsid w:val="00E1117A"/>
    <w:rsid w:val="00E4158D"/>
    <w:rsid w:val="00E71D1F"/>
    <w:rsid w:val="00E72838"/>
    <w:rsid w:val="00E87996"/>
    <w:rsid w:val="00E935E1"/>
    <w:rsid w:val="00EC3B04"/>
    <w:rsid w:val="00EE547A"/>
    <w:rsid w:val="00F67075"/>
    <w:rsid w:val="00FA12F3"/>
    <w:rsid w:val="00FB03C8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E145D2"/>
  <w15:docId w15:val="{BDFFA1A8-91C3-4A21-836C-C6B8BD3C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B2"/>
  </w:style>
  <w:style w:type="paragraph" w:styleId="Overskrift1">
    <w:name w:val="heading 1"/>
    <w:basedOn w:val="Normal"/>
    <w:next w:val="Normal"/>
    <w:link w:val="Overskrift1Tegn"/>
    <w:uiPriority w:val="9"/>
    <w:qFormat/>
    <w:rsid w:val="00BA52B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52B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52B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52B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52B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A52B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52B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52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52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BA52B2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2202FE"/>
  </w:style>
  <w:style w:type="paragraph" w:styleId="Listeavsnitt">
    <w:name w:val="List Paragraph"/>
    <w:basedOn w:val="Normal"/>
    <w:uiPriority w:val="34"/>
    <w:qFormat/>
    <w:rsid w:val="002E0F0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2B1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442D1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5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1E81"/>
  </w:style>
  <w:style w:type="paragraph" w:styleId="Bunntekst">
    <w:name w:val="footer"/>
    <w:basedOn w:val="Normal"/>
    <w:link w:val="BunntekstTegn"/>
    <w:uiPriority w:val="99"/>
    <w:unhideWhenUsed/>
    <w:rsid w:val="0085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1E81"/>
  </w:style>
  <w:style w:type="character" w:customStyle="1" w:styleId="Overskrift1Tegn">
    <w:name w:val="Overskrift 1 Tegn"/>
    <w:basedOn w:val="Standardskriftforavsnitt"/>
    <w:link w:val="Overskrift1"/>
    <w:uiPriority w:val="9"/>
    <w:rsid w:val="00BA52B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52B2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52B2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A52B2"/>
    <w:rPr>
      <w:caps/>
      <w:color w:val="2E74B5" w:themeColor="accent1" w:themeShade="BF"/>
      <w:spacing w:val="1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798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979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7983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798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79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7983"/>
    <w:rPr>
      <w:b/>
      <w:bCs/>
      <w:sz w:val="20"/>
      <w:szCs w:val="20"/>
    </w:rPr>
  </w:style>
  <w:style w:type="paragraph" w:customStyle="1" w:styleId="Default">
    <w:name w:val="Default"/>
    <w:rsid w:val="00A81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A52B2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A52B2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A52B2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A52B2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A52B2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A52B2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BA52B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A52B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52B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A52B2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BA52B2"/>
    <w:rPr>
      <w:b/>
      <w:bCs/>
    </w:rPr>
  </w:style>
  <w:style w:type="character" w:styleId="Utheving">
    <w:name w:val="Emphasis"/>
    <w:uiPriority w:val="20"/>
    <w:qFormat/>
    <w:rsid w:val="00BA52B2"/>
    <w:rPr>
      <w:caps/>
      <w:color w:val="1F4D78" w:themeColor="accent1" w:themeShade="7F"/>
      <w:spacing w:val="5"/>
    </w:rPr>
  </w:style>
  <w:style w:type="paragraph" w:styleId="Sitat">
    <w:name w:val="Quote"/>
    <w:basedOn w:val="Normal"/>
    <w:next w:val="Normal"/>
    <w:link w:val="SitatTegn"/>
    <w:uiPriority w:val="29"/>
    <w:qFormat/>
    <w:rsid w:val="00BA52B2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BA52B2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52B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52B2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BA52B2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BA52B2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BA52B2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BA52B2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BA52B2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A52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gjeringen.no/no/aktuelt/regjeringen-endrer-reglene-for-praksis-i-hoyere-utdanning/id2693955/" TargetMode="External"/><Relationship Id="rId18" Type="http://schemas.openxmlformats.org/officeDocument/2006/relationships/hyperlink" Target="https://www.uio.no/om/regelverk/studier/studier-eksamener/forskrift-studier-eksamener/" TargetMode="External"/><Relationship Id="rId26" Type="http://schemas.openxmlformats.org/officeDocument/2006/relationships/hyperlink" Target="https://lovdata.no/dokument/SF/forskrift/2020-03-19-383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dh.no/koronavirus/undervisning-og-eksamen/_/attachment/inline/bc8030db-7ba4-4413-b426-e278eb83fe46:8ce1782f89c1c08539ea7bd0cc2d60c56d671f21/Sak%2010-20%20Vedlegg%203%20Midlertidig%20forskrift%20til%20LDHs%20forskrift%20om%20studier%20og%20eksame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helsedirektoratet.no/veiledere/koronavirus/autorisasjon-og-spesialistutdanning/soknad-om-lisens-eller-autorisasjon" TargetMode="External"/><Relationship Id="rId17" Type="http://schemas.openxmlformats.org/officeDocument/2006/relationships/hyperlink" Target="https://www.helsedirektoratet.no/tema/beredskap-og-krisehandtering/koronavirus/anbefalinger-og-beslutninger/Informasjon%20til%20utdanningsinstitusjonene%20om%20lisens%20til%20helsefaglige%20studenter.pdf/_/attachment/inline/b92367c9-0300-4856-9423-dfadc8df2edb:0dc1540a7be90699172aa16d9a504b47662a51ef/Informasjon%20til%20utdanningsinstitusjonene%20om%20lisens%20til%20helsefaglige%20studenter.pdf" TargetMode="External"/><Relationship Id="rId25" Type="http://schemas.openxmlformats.org/officeDocument/2006/relationships/hyperlink" Target="https://www.hiof.no/om/aktuelt/aktuelle-saker/2020/informasjon-om-coronaviruset.html" TargetMode="External"/><Relationship Id="rId33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7-02-07-137" TargetMode="External"/><Relationship Id="rId20" Type="http://schemas.openxmlformats.org/officeDocument/2006/relationships/hyperlink" Target="https://student.oslomet.no/midlertidig-forskrift-eksamen-oslom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vdata.no/dokument/NL/lov/1999-07-02-64" TargetMode="External"/><Relationship Id="rId24" Type="http://schemas.openxmlformats.org/officeDocument/2006/relationships/hyperlink" Target="https://innsida.ntnu.no/eksamen" TargetMode="Externa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s://lovdata.no/dokument/SF/forskrift/2020-03-18-349" TargetMode="External"/><Relationship Id="rId23" Type="http://schemas.openxmlformats.org/officeDocument/2006/relationships/hyperlink" Target="https://www.inn.no/student/korona-info-studenter/forhold-rundt-eksamen-vaaren-2020/midlertidig-tillegg-til-forskrift-om-opptak-studier-og-eksamen-ved-hinn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helse-midt.no/PublishingImages/Sider/Praksisstudier-under-koronapandemien/HMN%20Veileder%20for%20praksisstudier%20ifm%20COVID-19%20040620.pdf" TargetMode="External"/><Relationship Id="rId19" Type="http://schemas.openxmlformats.org/officeDocument/2006/relationships/hyperlink" Target="https://www.vid.no/nyheter/midlertidig-forskrift-om-opptak-studier-eksamen-og-grader/" TargetMode="External"/><Relationship Id="rId31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s://helse-nord.no/nyheter/praksisstudier-under-koronapandemien" TargetMode="External"/><Relationship Id="rId14" Type="http://schemas.openxmlformats.org/officeDocument/2006/relationships/hyperlink" Target="https://www.regjeringen.no/contentassets/3f8ff6ffacdc4f72a3eaac0bf841033c/brev-til-institusjoner-om-forskriftsendring-om-praksis.pdf" TargetMode="External"/><Relationship Id="rId22" Type="http://schemas.openxmlformats.org/officeDocument/2006/relationships/hyperlink" Target="https://www.uia.no/om-uia/retningslinjer-og-informasjon-om-koronaviruset/midlertidig-forskrift-om-tillegg-til-forskrift-om-studier-og-eksamen-ved-universitetet-i-agder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Dette er en regional veileder for organisering av praksisstudier som gjelder for Helse Sør-Øst. </Abstract>
  <CompanyAddress/>
  <CompanyPhone/>
  <CompanyFax/>
  <CompanyEmail>Irene.saetran @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E66A92D0412468DA3BE07C75D94FB" ma:contentTypeVersion="24" ma:contentTypeDescription="Opprett et nytt dokument." ma:contentTypeScope="" ma:versionID="2988b93ac9e92dfdcc236af0ec5ab9de">
  <xsd:schema xmlns:xsd="http://www.w3.org/2001/XMLSchema" xmlns:xs="http://www.w3.org/2001/XMLSchema" xmlns:p="http://schemas.microsoft.com/office/2006/metadata/properties" xmlns:ns1="http://schemas.microsoft.com/sharepoint/v3" xmlns:ns2="f8f3f85b-2212-4f26-893f-f7faf2ac56d8" targetNamespace="http://schemas.microsoft.com/office/2006/metadata/properties" ma:root="true" ma:fieldsID="ae34c46ebb26029b9ca694b030621c3c" ns1:_="" ns2:_="">
    <xsd:import namespace="http://schemas.microsoft.com/sharepoint/v3"/>
    <xsd:import namespace="f8f3f85b-2212-4f26-893f-f7faf2ac56d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f85b-2212-4f26-893f-f7faf2ac56d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ff15737-b5b2-4aec-8c9e-95d7bb9c299d}" ma:internalName="TaxCatchAll" ma:showField="CatchAllData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ff15737-b5b2-4aec-8c9e-95d7bb9c299d}" ma:internalName="TaxCatchAllLabel" ma:readOnly="true" ma:showField="CatchAllDataLabel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8f3f85b-2212-4f26-893f-f7faf2ac56d8">
      <Terms xmlns="http://schemas.microsoft.com/office/infopath/2007/PartnerControls"/>
    </TaxKeywordTaxHTField>
    <FNSPRollUpIngress xmlns="f8f3f85b-2212-4f26-893f-f7faf2ac56d8" xsi:nil="true"/>
    <PublishingExpirationDate xmlns="http://schemas.microsoft.com/sharepoint/v3" xsi:nil="true"/>
    <TaxCatchAll xmlns="f8f3f85b-2212-4f26-893f-f7faf2ac56d8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81689CB-7A89-4437-B7A3-B9382F027AF6}"/>
</file>

<file path=customXml/itemProps3.xml><?xml version="1.0" encoding="utf-8"?>
<ds:datastoreItem xmlns:ds="http://schemas.openxmlformats.org/officeDocument/2006/customXml" ds:itemID="{5E294EC1-07BF-417F-A1A2-CD55FCA03EAC}"/>
</file>

<file path=customXml/itemProps4.xml><?xml version="1.0" encoding="utf-8"?>
<ds:datastoreItem xmlns:ds="http://schemas.openxmlformats.org/officeDocument/2006/customXml" ds:itemID="{0E9BEDE4-4724-4D50-B028-F6175623EF95}"/>
</file>

<file path=customXml/itemProps5.xml><?xml version="1.0" encoding="utf-8"?>
<ds:datastoreItem xmlns:ds="http://schemas.openxmlformats.org/officeDocument/2006/customXml" ds:itemID="{2FB39B17-05FE-4EC7-B845-F5706F7BF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11957</Characters>
  <Application>Microsoft Office Word</Application>
  <DocSecurity>4</DocSecurity>
  <Lines>99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Regional veileder for organisering av praksisstudier  ved koronaepidemien som gjelder for Helse Sør-Øst</vt:lpstr>
    </vt:vector>
  </TitlesOfParts>
  <Company>Helse Sør-Øst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veileder for organisering av praksisstudier  ved koronaepidemien som gjelder for Helse Sør-Øst</dc:title>
  <dc:creator>Irene Sætran</dc:creator>
  <cp:keywords>_£Bilde</cp:keywords>
  <cp:lastModifiedBy>Irene Sætran</cp:lastModifiedBy>
  <cp:revision>2</cp:revision>
  <cp:lastPrinted>2020-06-24T11:27:00Z</cp:lastPrinted>
  <dcterms:created xsi:type="dcterms:W3CDTF">2020-07-28T06:54:00Z</dcterms:created>
  <dcterms:modified xsi:type="dcterms:W3CDTF">2020-07-28T06:54:00Z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0x010100E45E66A92D0412468DA3BE07C75D94FB</vt:lpwstr>
  </property>
</Properties>
</file>